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2645A" w:rsidRDefault="00B2645A">
      <w:pPr>
        <w:pStyle w:val="a3"/>
        <w:spacing w:line="106" w:lineRule="exact"/>
        <w:ind w:left="119"/>
        <w:rPr>
          <w:rFonts w:ascii="Times New Roman" w:eastAsiaTheme="minorEastAsia"/>
          <w:sz w:val="10"/>
        </w:rPr>
      </w:pPr>
      <w:bookmarkStart w:id="0" w:name="_GoBack"/>
      <w:bookmarkEnd w:id="0"/>
    </w:p>
    <w:p w:rsidR="00B2645A" w:rsidRDefault="00B2645A">
      <w:pPr>
        <w:pStyle w:val="a3"/>
        <w:spacing w:line="106" w:lineRule="exact"/>
        <w:ind w:left="119"/>
        <w:rPr>
          <w:rFonts w:ascii="Times New Roman" w:eastAsiaTheme="minorEastAsia"/>
          <w:sz w:val="10"/>
        </w:rPr>
      </w:pPr>
    </w:p>
    <w:p w:rsidR="00B2645A" w:rsidRDefault="00B2645A">
      <w:pPr>
        <w:pStyle w:val="a3"/>
        <w:spacing w:line="106" w:lineRule="exact"/>
        <w:ind w:left="119"/>
        <w:rPr>
          <w:rFonts w:ascii="Times New Roman" w:eastAsiaTheme="minorEastAsia"/>
          <w:sz w:val="10"/>
        </w:rPr>
      </w:pPr>
    </w:p>
    <w:p w:rsidR="00B2645A" w:rsidRDefault="00B2645A">
      <w:pPr>
        <w:pStyle w:val="a3"/>
        <w:spacing w:line="106" w:lineRule="exact"/>
        <w:ind w:left="119"/>
        <w:rPr>
          <w:rFonts w:ascii="Times New Roman" w:eastAsiaTheme="minorEastAsia"/>
          <w:sz w:val="10"/>
        </w:rPr>
      </w:pPr>
    </w:p>
    <w:p w:rsidR="00B2645A" w:rsidRDefault="00B2645A">
      <w:pPr>
        <w:pStyle w:val="a3"/>
        <w:spacing w:line="106" w:lineRule="exact"/>
        <w:ind w:left="119"/>
        <w:rPr>
          <w:rFonts w:ascii="Times New Roman" w:eastAsiaTheme="minorEastAsia"/>
          <w:sz w:val="10"/>
        </w:rPr>
      </w:pPr>
    </w:p>
    <w:p w:rsidR="00B2645A" w:rsidRDefault="00B2645A">
      <w:pPr>
        <w:pStyle w:val="a3"/>
        <w:spacing w:line="106" w:lineRule="exact"/>
        <w:ind w:left="119"/>
        <w:rPr>
          <w:rFonts w:ascii="Times New Roman" w:eastAsiaTheme="minorEastAsia"/>
          <w:sz w:val="10"/>
        </w:rPr>
      </w:pPr>
    </w:p>
    <w:p w:rsidR="00B2645A" w:rsidRDefault="00B2645A">
      <w:pPr>
        <w:pStyle w:val="a3"/>
        <w:spacing w:line="106" w:lineRule="exact"/>
        <w:ind w:left="119"/>
        <w:rPr>
          <w:rFonts w:ascii="Times New Roman"/>
          <w:sz w:val="10"/>
        </w:rPr>
      </w:pPr>
    </w:p>
    <w:p w:rsidR="00B2645A" w:rsidRDefault="00B2645A">
      <w:pPr>
        <w:pStyle w:val="a3"/>
        <w:spacing w:before="5"/>
        <w:rPr>
          <w:rFonts w:ascii="Times New Roman"/>
          <w:sz w:val="9"/>
        </w:rPr>
      </w:pPr>
    </w:p>
    <w:p w:rsidR="00B2645A" w:rsidRPr="0081112B" w:rsidRDefault="00B47A95">
      <w:pPr>
        <w:spacing w:before="84"/>
        <w:ind w:left="3" w:right="5"/>
        <w:jc w:val="center"/>
        <w:rPr>
          <w:b/>
          <w:bCs/>
          <w:caps/>
          <w:color w:val="EEECE1"/>
          <w:spacing w:val="60"/>
          <w:sz w:val="80"/>
          <w:szCs w:val="50"/>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pPr>
      <w:r>
        <w:rPr>
          <w:b/>
          <w:bCs/>
          <w:caps/>
          <w:color w:val="EEECE1"/>
          <w:spacing w:val="60"/>
          <w:sz w:val="80"/>
          <w:szCs w:val="50"/>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t xml:space="preserve">MYONGJI </w:t>
      </w:r>
    </w:p>
    <w:p w:rsidR="00B2645A" w:rsidRDefault="00B47A95">
      <w:pPr>
        <w:spacing w:before="84"/>
        <w:ind w:left="3" w:right="5"/>
        <w:jc w:val="center"/>
        <w:rPr>
          <w:b/>
          <w:bCs/>
          <w:caps/>
          <w:color w:val="EEECE1"/>
          <w:spacing w:val="60"/>
          <w:sz w:val="52"/>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pPr>
      <w:r>
        <w:rPr>
          <w:b/>
          <w:bCs/>
          <w:caps/>
          <w:color w:val="EEECE1"/>
          <w:spacing w:val="60"/>
          <w:sz w:val="80"/>
          <w:szCs w:val="50"/>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t>UNIVERSITY</w:t>
      </w:r>
    </w:p>
    <w:p w:rsidR="0081112B" w:rsidRDefault="0081112B" w:rsidP="0081112B">
      <w:pPr>
        <w:ind w:right="118"/>
        <w:jc w:val="center"/>
        <w:rPr>
          <w:b/>
          <w:bCs/>
          <w:caps/>
          <w:color w:val="EEECE1"/>
          <w:spacing w:val="60"/>
          <w:sz w:val="36"/>
          <w:szCs w:val="28"/>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pPr>
      <w:r>
        <w:rPr>
          <w:b/>
          <w:bCs/>
          <w:caps/>
          <w:color w:val="EEECE1"/>
          <w:spacing w:val="60"/>
          <w:sz w:val="36"/>
          <w:szCs w:val="28"/>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t xml:space="preserve">Guideline for 2022 </w:t>
      </w:r>
      <w:r w:rsidR="00770B2E">
        <w:rPr>
          <w:rFonts w:asciiTheme="minorEastAsia" w:eastAsiaTheme="minorEastAsia" w:hAnsiTheme="minorEastAsia"/>
          <w:b/>
          <w:bCs/>
          <w:caps/>
          <w:color w:val="EEECE1"/>
          <w:spacing w:val="60"/>
          <w:sz w:val="36"/>
          <w:szCs w:val="28"/>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t>Fall</w:t>
      </w:r>
    </w:p>
    <w:p w:rsidR="00B2645A" w:rsidRDefault="00B47A95" w:rsidP="0081112B">
      <w:pPr>
        <w:ind w:right="118"/>
        <w:jc w:val="center"/>
        <w:rPr>
          <w:b/>
          <w:bCs/>
          <w:color w:val="EEECE1"/>
          <w:spacing w:val="60"/>
          <w:sz w:val="36"/>
          <w:szCs w:val="28"/>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pPr>
      <w:r>
        <w:rPr>
          <w:rFonts w:eastAsiaTheme="minorEastAsia"/>
          <w:b/>
          <w:bCs/>
          <w:caps/>
          <w:color w:val="EEECE1"/>
          <w:spacing w:val="60"/>
          <w:sz w:val="36"/>
          <w:szCs w:val="28"/>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t xml:space="preserve"> </w:t>
      </w:r>
      <w:r>
        <w:rPr>
          <w:b/>
          <w:bCs/>
          <w:caps/>
          <w:color w:val="EEECE1"/>
          <w:spacing w:val="60"/>
          <w:sz w:val="36"/>
          <w:szCs w:val="28"/>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t>Exchange Program</w:t>
      </w:r>
    </w:p>
    <w:p w:rsidR="00B2645A" w:rsidRDefault="00B2645A">
      <w:pPr>
        <w:pStyle w:val="a3"/>
        <w:spacing w:before="3"/>
        <w:rPr>
          <w:b/>
          <w:bCs/>
          <w:color w:val="EEECE1"/>
          <w:spacing w:val="60"/>
          <w:sz w:val="14"/>
          <w:lang w:val="en-US"/>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4999"/>
                  </w14:schemeClr>
                </w14:gs>
                <w14:gs w14:pos="90000">
                  <w14:schemeClr w14:val="accent1">
                    <w14:shade w14:val="50000"/>
                    <w14:satMod w14:val="100000"/>
                  </w14:schemeClr>
                </w14:gs>
              </w14:gsLst>
              <w14:lin w14:ang="5400000" w14:scaled="0"/>
            </w14:gradFill>
          </w14:textFill>
        </w:rPr>
      </w:pPr>
    </w:p>
    <w:p w:rsidR="00B2645A" w:rsidRDefault="00B2645A">
      <w:pPr>
        <w:pStyle w:val="a3"/>
        <w:rPr>
          <w:rFonts w:eastAsiaTheme="minorEastAsia"/>
          <w:noProof/>
          <w:lang w:val="en-US" w:bidi="ar-SA"/>
        </w:rPr>
      </w:pPr>
    </w:p>
    <w:p w:rsidR="00B2645A" w:rsidRDefault="00B2645A">
      <w:pPr>
        <w:pStyle w:val="a3"/>
        <w:rPr>
          <w:rFonts w:eastAsiaTheme="minorEastAsia"/>
          <w:noProof/>
          <w:lang w:val="en-US" w:bidi="ar-SA"/>
        </w:rPr>
      </w:pPr>
    </w:p>
    <w:p w:rsidR="00B2645A" w:rsidRDefault="00B2645A">
      <w:pPr>
        <w:pStyle w:val="a3"/>
        <w:rPr>
          <w:rFonts w:eastAsiaTheme="minorEastAsia"/>
          <w:noProof/>
          <w:lang w:val="en-US" w:bidi="ar-SA"/>
        </w:rPr>
      </w:pPr>
    </w:p>
    <w:p w:rsidR="00B2645A" w:rsidRDefault="00B2645A">
      <w:pPr>
        <w:pStyle w:val="a3"/>
        <w:rPr>
          <w:rFonts w:eastAsiaTheme="minorEastAsia"/>
          <w:noProof/>
          <w:lang w:val="en-US" w:bidi="ar-SA"/>
        </w:rPr>
      </w:pPr>
    </w:p>
    <w:p w:rsidR="00B2645A" w:rsidRPr="0081112B" w:rsidRDefault="00B47A95" w:rsidP="0081112B">
      <w:pPr>
        <w:pStyle w:val="a3"/>
        <w:jc w:val="center"/>
        <w:rPr>
          <w:rFonts w:eastAsiaTheme="minorEastAsia"/>
          <w:noProof/>
          <w:lang w:val="en-US" w:bidi="ar-SA"/>
        </w:rPr>
      </w:pPr>
      <w:r>
        <w:rPr>
          <w:noProof/>
          <w:lang w:val="en-US" w:eastAsia="ja-JP" w:bidi="ar-SA"/>
        </w:rPr>
        <w:drawing>
          <wp:inline distT="0" distB="0" distL="0" distR="0">
            <wp:extent cx="1390650" cy="2095500"/>
            <wp:effectExtent l="0" t="0" r="0" b="0"/>
            <wp:docPr id="1026" name="shape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2095500"/>
                    </a:xfrm>
                    <a:prstGeom prst="rect">
                      <a:avLst/>
                    </a:prstGeom>
                  </pic:spPr>
                </pic:pic>
              </a:graphicData>
            </a:graphic>
          </wp:inline>
        </w:drawing>
      </w:r>
      <w:r>
        <w:rPr>
          <w:noProof/>
          <w:lang w:val="en-US" w:bidi="ar-SA"/>
        </w:rPr>
        <w:t xml:space="preserve">                     </w:t>
      </w:r>
      <w:r>
        <w:rPr>
          <w:noProof/>
          <w:lang w:val="en-US" w:eastAsia="ja-JP" w:bidi="ar-SA"/>
        </w:rPr>
        <w:drawing>
          <wp:inline distT="0" distB="0" distL="0" distR="0">
            <wp:extent cx="1349375" cy="2311085"/>
            <wp:effectExtent l="0" t="0" r="0" b="0"/>
            <wp:docPr id="1027" name="shape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349375" cy="2311085"/>
                    </a:xfrm>
                    <a:prstGeom prst="rect">
                      <a:avLst/>
                    </a:prstGeom>
                  </pic:spPr>
                </pic:pic>
              </a:graphicData>
            </a:graphic>
          </wp:inline>
        </w:drawing>
      </w:r>
    </w:p>
    <w:p w:rsidR="00B2645A" w:rsidRDefault="00B2645A">
      <w:pPr>
        <w:pStyle w:val="a3"/>
        <w:rPr>
          <w:rFonts w:eastAsiaTheme="minorEastAsia"/>
          <w:b/>
          <w:sz w:val="20"/>
          <w:lang w:val="en-US"/>
        </w:rPr>
      </w:pPr>
    </w:p>
    <w:p w:rsidR="00B2645A" w:rsidRDefault="00B47A95">
      <w:pPr>
        <w:pStyle w:val="a3"/>
        <w:rPr>
          <w:b/>
          <w:sz w:val="20"/>
          <w:lang w:val="en-US"/>
        </w:rPr>
      </w:pPr>
      <w:r>
        <w:rPr>
          <w:noProof/>
          <w:color w:val="002060"/>
          <w:lang w:val="en-US" w:eastAsia="ja-JP" w:bidi="ar-SA"/>
        </w:rPr>
        <mc:AlternateContent>
          <mc:Choice Requires="wps">
            <w:drawing>
              <wp:anchor distT="0" distB="0" distL="114300" distR="114300" simplePos="0" relativeHeight="251672576" behindDoc="0" locked="0" layoutInCell="1" hidden="0" allowOverlap="1">
                <wp:simplePos x="0" y="0"/>
                <wp:positionH relativeFrom="margin">
                  <wp:posOffset>66676</wp:posOffset>
                </wp:positionH>
                <wp:positionV relativeFrom="paragraph">
                  <wp:posOffset>38100</wp:posOffset>
                </wp:positionV>
                <wp:extent cx="6670040" cy="3571875"/>
                <wp:effectExtent l="9144" t="9144" r="9143" b="9143"/>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0040" cy="3571875"/>
                        </a:xfrm>
                        <a:prstGeom prst="rect">
                          <a:avLst/>
                        </a:prstGeom>
                        <a:noFill/>
                        <a:ln w="18288">
                          <a:solidFill>
                            <a:srgbClr val="006FC0"/>
                          </a:solidFill>
                          <a:miter lim="800000"/>
                        </a:ln>
                      </wps:spPr>
                      <wps:bodyPr rot="0" vert="horz" wrap="square" lIns="91440" tIns="45720" rIns="91440" bIns="45720" anchor="t" upright="1">
                        <a:noAutofit/>
                      </wps:bodyPr>
                    </wps:wsp>
                  </a:graphicData>
                </a:graphic>
              </wp:anchor>
            </w:drawing>
          </mc:Choice>
          <mc:Fallback>
            <w:pict>
              <v:rect id="1028" style="position:absolute;margin-left:5.25008pt;margin-top:3pt;width:525.2pt;height:281.25pt;mso-position-horizontal-relative:margin;mso-position-vertical-relative:line;v-text-anchor:top;mso-wrap-style:square;z-index:251672576" o:allowincell="t" filled="f" fillcolor="#ffffff" stroked="t" strokecolor="#006fc0" strokeweight="1.44pt">
                <v:stroke/>
              </v:rect>
            </w:pict>
          </mc:Fallback>
        </mc:AlternateContent>
      </w:r>
    </w:p>
    <w:p w:rsidR="00B2645A" w:rsidRDefault="00B2645A">
      <w:pPr>
        <w:pStyle w:val="a3"/>
        <w:rPr>
          <w:b/>
          <w:sz w:val="20"/>
          <w:lang w:val="en-US"/>
        </w:rPr>
      </w:pPr>
    </w:p>
    <w:p w:rsidR="00B2645A" w:rsidRDefault="00B47A95">
      <w:pPr>
        <w:pStyle w:val="a3"/>
        <w:jc w:val="center"/>
        <w:rPr>
          <w:rFonts w:eastAsiaTheme="minorEastAsia"/>
          <w:b/>
          <w:color w:val="FF0000"/>
          <w:sz w:val="28"/>
          <w:szCs w:val="28"/>
          <w:u w:val="single"/>
          <w:lang w:val="en-US"/>
        </w:rPr>
      </w:pPr>
      <w:r>
        <w:rPr>
          <w:rFonts w:eastAsiaTheme="minorEastAsia"/>
          <w:b/>
          <w:color w:val="FF0000"/>
          <w:sz w:val="28"/>
          <w:szCs w:val="28"/>
          <w:u w:val="single"/>
          <w:lang w:val="en-US"/>
        </w:rPr>
        <w:t>Important Notice due to COVID-19</w:t>
      </w:r>
    </w:p>
    <w:p w:rsidR="00B2645A" w:rsidRDefault="00B2645A">
      <w:pPr>
        <w:pStyle w:val="a3"/>
        <w:ind w:rightChars="247" w:right="543"/>
        <w:jc w:val="center"/>
        <w:rPr>
          <w:rFonts w:eastAsiaTheme="minorEastAsia"/>
          <w:b/>
          <w:color w:val="FF0000"/>
          <w:sz w:val="14"/>
          <w:szCs w:val="14"/>
          <w:u w:val="single"/>
          <w:lang w:val="en-US"/>
        </w:rPr>
      </w:pPr>
    </w:p>
    <w:p w:rsidR="00B2645A" w:rsidRDefault="00B47A95">
      <w:pPr>
        <w:pStyle w:val="a3"/>
        <w:numPr>
          <w:ilvl w:val="0"/>
          <w:numId w:val="1"/>
        </w:numPr>
        <w:ind w:left="1134" w:rightChars="375" w:right="825" w:hanging="425"/>
        <w:jc w:val="both"/>
        <w:rPr>
          <w:rFonts w:eastAsiaTheme="minorEastAsia"/>
          <w:b/>
          <w:color w:val="000000"/>
          <w:sz w:val="28"/>
          <w:szCs w:val="28"/>
          <w:u w:val="single"/>
          <w:lang w:val="en-US"/>
        </w:rPr>
      </w:pPr>
      <w:r>
        <w:rPr>
          <w:rFonts w:eastAsiaTheme="minorEastAsia"/>
          <w:b/>
          <w:color w:val="000000"/>
          <w:lang w:val="en-US" w:bidi="ar-SA"/>
        </w:rPr>
        <w:t>I</w:t>
      </w:r>
      <w:r>
        <w:rPr>
          <w:rFonts w:eastAsia="Calibri"/>
          <w:b/>
          <w:color w:val="000000"/>
          <w:lang w:val="en-US" w:bidi="ar-SA"/>
        </w:rPr>
        <w:t>nformation contained here is subject to change as COVID-19 continues to present us</w:t>
      </w:r>
      <w:r>
        <w:rPr>
          <w:rFonts w:eastAsiaTheme="minorEastAsia"/>
          <w:b/>
          <w:color w:val="000000"/>
          <w:sz w:val="28"/>
          <w:szCs w:val="28"/>
          <w:lang w:val="en-US"/>
        </w:rPr>
        <w:t xml:space="preserve"> </w:t>
      </w:r>
      <w:r>
        <w:rPr>
          <w:rFonts w:eastAsia="Calibri"/>
          <w:b/>
          <w:color w:val="000000"/>
          <w:lang w:val="en-US" w:bidi="ar-SA"/>
        </w:rPr>
        <w:t xml:space="preserve">with significant uncertainty. </w:t>
      </w:r>
    </w:p>
    <w:p w:rsidR="00B2645A" w:rsidRDefault="00B47A95">
      <w:pPr>
        <w:pStyle w:val="a3"/>
        <w:numPr>
          <w:ilvl w:val="0"/>
          <w:numId w:val="1"/>
        </w:numPr>
        <w:ind w:left="1134" w:rightChars="375" w:right="825" w:hanging="425"/>
        <w:jc w:val="both"/>
        <w:rPr>
          <w:rFonts w:eastAsiaTheme="minorEastAsia"/>
          <w:b/>
          <w:color w:val="000000"/>
          <w:sz w:val="28"/>
          <w:szCs w:val="28"/>
          <w:u w:val="single"/>
          <w:lang w:val="en-US"/>
        </w:rPr>
      </w:pPr>
      <w:r>
        <w:rPr>
          <w:rFonts w:eastAsiaTheme="minorEastAsia"/>
          <w:b/>
          <w:color w:val="000000"/>
          <w:lang w:val="en-US" w:bidi="ar-SA"/>
        </w:rPr>
        <w:t>English</w:t>
      </w:r>
      <w:r w:rsidR="0081112B">
        <w:rPr>
          <w:rFonts w:eastAsia="Calibri"/>
          <w:b/>
          <w:color w:val="000000"/>
          <w:lang w:val="en-US" w:bidi="ar-SA"/>
        </w:rPr>
        <w:t xml:space="preserve">-taught Programs: If the 2022 </w:t>
      </w:r>
      <w:r w:rsidR="00770B2E">
        <w:rPr>
          <w:rFonts w:eastAsia="Calibri"/>
          <w:b/>
          <w:color w:val="000000"/>
          <w:lang w:val="en-US" w:bidi="ar-SA"/>
        </w:rPr>
        <w:t>Fall</w:t>
      </w:r>
      <w:r w:rsidR="0081112B">
        <w:rPr>
          <w:rFonts w:eastAsia="Calibri"/>
          <w:b/>
          <w:color w:val="000000"/>
          <w:lang w:val="en-US" w:bidi="ar-SA"/>
        </w:rPr>
        <w:t xml:space="preserve"> </w:t>
      </w:r>
      <w:r>
        <w:rPr>
          <w:rFonts w:eastAsia="Calibri"/>
          <w:b/>
          <w:color w:val="000000"/>
          <w:lang w:val="en-US" w:bidi="ar-SA"/>
        </w:rPr>
        <w:t xml:space="preserve">semester will be offered online, the number of English-taught courses will be very limited as most of English-taught programs require active discussions among students and close interactions between faculty and students, which we find quite challenging to implement when courses were offered online. </w:t>
      </w:r>
    </w:p>
    <w:p w:rsidR="00B2645A" w:rsidRDefault="00B47A95">
      <w:pPr>
        <w:pStyle w:val="a3"/>
        <w:numPr>
          <w:ilvl w:val="0"/>
          <w:numId w:val="1"/>
        </w:numPr>
        <w:ind w:left="1134" w:rightChars="375" w:right="825" w:hanging="425"/>
        <w:jc w:val="both"/>
        <w:rPr>
          <w:b/>
          <w:sz w:val="13"/>
          <w:lang w:val="en-US"/>
        </w:rPr>
      </w:pPr>
      <w:r>
        <w:rPr>
          <w:rFonts w:eastAsia="Calibri"/>
          <w:b/>
          <w:color w:val="000000"/>
          <w:lang w:val="en-US" w:bidi="ar-SA"/>
        </w:rPr>
        <w:t xml:space="preserve">[As of </w:t>
      </w:r>
      <w:r w:rsidR="00770B2E">
        <w:rPr>
          <w:rFonts w:eastAsia="Calibri"/>
          <w:b/>
          <w:color w:val="000000"/>
          <w:lang w:val="en-US" w:bidi="ar-SA"/>
        </w:rPr>
        <w:t>December</w:t>
      </w:r>
      <w:r w:rsidR="0081112B">
        <w:rPr>
          <w:rFonts w:eastAsia="Calibri"/>
          <w:b/>
          <w:color w:val="000000"/>
          <w:lang w:val="en-US" w:bidi="ar-SA"/>
        </w:rPr>
        <w:t xml:space="preserve"> 2021</w:t>
      </w:r>
      <w:r w:rsidR="00770B2E">
        <w:rPr>
          <w:rFonts w:eastAsia="Calibri"/>
          <w:b/>
          <w:color w:val="000000"/>
          <w:lang w:val="en-US" w:bidi="ar-SA"/>
        </w:rPr>
        <w:t>] 10</w:t>
      </w:r>
      <w:r>
        <w:rPr>
          <w:rFonts w:eastAsia="Calibri"/>
          <w:b/>
          <w:color w:val="000000"/>
          <w:lang w:val="en-US" w:bidi="ar-SA"/>
        </w:rPr>
        <w:t xml:space="preserve"> days quarantine for all inbound travelers entering Korea : In view of the COVID-19 pandemic, all inbound travelers (including returning Korean nationals) are required</w:t>
      </w:r>
      <w:r w:rsidR="00770B2E">
        <w:rPr>
          <w:rFonts w:eastAsia="Calibri"/>
          <w:b/>
          <w:color w:val="000000"/>
          <w:lang w:val="en-US" w:bidi="ar-SA"/>
        </w:rPr>
        <w:t xml:space="preserve"> to quarantine themselves for 10</w:t>
      </w:r>
      <w:r>
        <w:rPr>
          <w:rFonts w:eastAsia="Calibri"/>
          <w:b/>
          <w:color w:val="000000"/>
          <w:lang w:val="en-US" w:bidi="ar-SA"/>
        </w:rPr>
        <w:t xml:space="preserve"> </w:t>
      </w:r>
      <w:r w:rsidR="00770B2E">
        <w:rPr>
          <w:rFonts w:eastAsia="Calibri"/>
          <w:b/>
          <w:color w:val="000000"/>
          <w:lang w:val="en-US" w:bidi="ar-SA"/>
        </w:rPr>
        <w:t>days upon their arrival in Korea</w:t>
      </w:r>
      <w:r>
        <w:rPr>
          <w:rFonts w:eastAsia="Calibri"/>
          <w:b/>
          <w:color w:val="000000"/>
          <w:lang w:val="en-US" w:bidi="ar-SA"/>
        </w:rPr>
        <w:t>. If this policy continues, your stude</w:t>
      </w:r>
      <w:r w:rsidR="00770B2E">
        <w:rPr>
          <w:rFonts w:eastAsia="Calibri"/>
          <w:b/>
          <w:color w:val="000000"/>
          <w:lang w:val="en-US" w:bidi="ar-SA"/>
        </w:rPr>
        <w:t>nts will need to abide by the 10</w:t>
      </w:r>
      <w:r>
        <w:rPr>
          <w:rFonts w:eastAsia="Calibri"/>
          <w:b/>
          <w:color w:val="000000"/>
          <w:lang w:val="en-US" w:bidi="ar-SA"/>
        </w:rPr>
        <w:t xml:space="preserve"> days quarantine upon their arrival in Korea.</w:t>
      </w:r>
    </w:p>
    <w:p w:rsidR="00B2645A" w:rsidRDefault="00B2645A">
      <w:pPr>
        <w:pStyle w:val="a3"/>
        <w:ind w:rightChars="375" w:right="825"/>
        <w:jc w:val="both"/>
        <w:rPr>
          <w:rFonts w:eastAsia="Calibri"/>
          <w:b/>
          <w:color w:val="000000"/>
          <w:lang w:val="en-US" w:bidi="ar-SA"/>
        </w:rPr>
      </w:pPr>
    </w:p>
    <w:p w:rsidR="00B2645A" w:rsidRDefault="00B2645A">
      <w:pPr>
        <w:pStyle w:val="a3"/>
        <w:ind w:rightChars="375" w:right="825"/>
        <w:jc w:val="both"/>
        <w:rPr>
          <w:rFonts w:eastAsia="Calibri"/>
          <w:b/>
          <w:color w:val="000000"/>
          <w:lang w:val="en-US" w:bidi="ar-SA"/>
        </w:rPr>
      </w:pPr>
    </w:p>
    <w:p w:rsidR="00B2645A" w:rsidRDefault="00B47A95">
      <w:pPr>
        <w:ind w:left="120" w:right="189"/>
        <w:jc w:val="center"/>
        <w:rPr>
          <w:i/>
          <w:color w:val="FF0000"/>
          <w:lang w:val="en-US"/>
        </w:rPr>
      </w:pPr>
      <w:r>
        <w:rPr>
          <w:rFonts w:ascii="Malgun Gothic" w:hAnsi="Malgun Gothic" w:cs="Malgun Gothic"/>
          <w:i/>
          <w:color w:val="FF0000"/>
          <w:sz w:val="23"/>
          <w:lang w:val="en-US"/>
        </w:rPr>
        <w:t>※</w:t>
      </w:r>
      <w:r>
        <w:rPr>
          <w:rFonts w:ascii="Meiryo UI" w:hAnsi="Meiryo UI"/>
          <w:i/>
          <w:color w:val="FF0000"/>
          <w:sz w:val="23"/>
          <w:lang w:val="en-US"/>
        </w:rPr>
        <w:t xml:space="preserve"> </w:t>
      </w:r>
      <w:r>
        <w:rPr>
          <w:i/>
          <w:color w:val="FF0000"/>
          <w:lang w:val="en-US"/>
        </w:rPr>
        <w:t>All in-person activities, such as Orientation and Check-in, may be replaced with alternative methods</w:t>
      </w:r>
    </w:p>
    <w:p w:rsidR="00B2645A" w:rsidRDefault="00B47A95">
      <w:pPr>
        <w:ind w:left="120" w:right="189"/>
        <w:jc w:val="center"/>
        <w:rPr>
          <w:rFonts w:eastAsiaTheme="minorEastAsia"/>
          <w:i/>
          <w:lang w:val="en-US"/>
        </w:rPr>
        <w:sectPr w:rsidR="00B2645A">
          <w:type w:val="continuous"/>
          <w:pgSz w:w="11910" w:h="16840"/>
          <w:pgMar w:top="1280" w:right="560" w:bottom="280" w:left="600" w:header="396" w:footer="0" w:gutter="0"/>
          <w:cols w:space="720"/>
          <w:docGrid w:linePitch="360"/>
        </w:sectPr>
      </w:pPr>
      <w:r>
        <w:rPr>
          <w:i/>
          <w:color w:val="FF0000"/>
          <w:lang w:val="en-US"/>
        </w:rPr>
        <w:t>(i.e. emails, online materials, or virtual meetings) depending on the future situation with COVID-19.</w:t>
      </w:r>
    </w:p>
    <w:p w:rsidR="00B2645A" w:rsidRDefault="00B2645A">
      <w:pPr>
        <w:pStyle w:val="a3"/>
        <w:ind w:rightChars="375" w:right="825"/>
        <w:jc w:val="both"/>
        <w:rPr>
          <w:b/>
          <w:sz w:val="13"/>
          <w:lang w:val="en-US"/>
        </w:rPr>
        <w:sectPr w:rsidR="00B2645A">
          <w:type w:val="continuous"/>
          <w:pgSz w:w="11910" w:h="16840"/>
          <w:pgMar w:top="1520" w:right="560" w:bottom="280" w:left="600" w:header="720" w:footer="720" w:gutter="0"/>
          <w:cols w:space="720"/>
          <w:docGrid w:linePitch="360"/>
        </w:sectPr>
      </w:pPr>
    </w:p>
    <w:p w:rsidR="00B2645A" w:rsidRDefault="00B2645A">
      <w:pPr>
        <w:pStyle w:val="a3"/>
        <w:spacing w:before="7"/>
        <w:rPr>
          <w:b/>
          <w:sz w:val="12"/>
          <w:lang w:val="en-US"/>
          <w14:textOutline w14:w="9525" w14:cap="flat" w14:cmpd="sng" w14:algn="ctr">
            <w14:solidFill>
              <w14:srgbClr w14:val="0000FF">
                <w14:alpha w14:val="-498"/>
              </w14:srgbClr>
            </w14:solidFill>
            <w14:prstDash w14:val="solid"/>
            <w14:bevel/>
          </w14:textOutline>
        </w:rPr>
      </w:pPr>
    </w:p>
    <w:p w:rsidR="00B2645A" w:rsidRPr="0081112B" w:rsidRDefault="00B47A95">
      <w:pPr>
        <w:pStyle w:val="a3"/>
        <w:ind w:left="128"/>
        <w:rPr>
          <w:b/>
          <w:sz w:val="8"/>
          <w:szCs w:val="18"/>
          <w:lang w:val="en-US"/>
        </w:rPr>
      </w:pPr>
      <w:r w:rsidRPr="0081112B">
        <w:rPr>
          <w:b/>
          <w:bCs/>
          <w:outline/>
          <w:color w:val="F8FAFC"/>
          <w:spacing w:val="10"/>
          <w:sz w:val="36"/>
          <w:szCs w:val="38"/>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Qualifications</w:t>
      </w:r>
    </w:p>
    <w:p w:rsidR="00B2645A" w:rsidRDefault="00B47A95">
      <w:pPr>
        <w:pStyle w:val="1"/>
        <w:spacing w:before="93"/>
        <w:ind w:left="120"/>
        <w:rPr>
          <w:lang w:val="en-US"/>
        </w:rPr>
      </w:pPr>
      <w:r>
        <w:rPr>
          <w:lang w:val="en-US"/>
        </w:rPr>
        <w:t>Students must:</w:t>
      </w:r>
    </w:p>
    <w:p w:rsidR="00B2645A" w:rsidRDefault="00B47A95">
      <w:pPr>
        <w:pStyle w:val="a3"/>
        <w:spacing w:line="276" w:lineRule="auto"/>
        <w:ind w:left="426"/>
        <w:rPr>
          <w:lang w:val="en-US"/>
        </w:rPr>
      </w:pPr>
      <w:r>
        <w:rPr>
          <w:rFonts w:ascii="Malgun Gothic" w:eastAsia="Malgun Gothic" w:hAnsi="Malgun Gothic" w:cs="Malgun Gothic" w:hint="eastAsia"/>
          <w:lang w:val="en-US"/>
        </w:rPr>
        <w:t>①</w:t>
      </w:r>
      <w:r>
        <w:rPr>
          <w:lang w:val="en-US"/>
        </w:rPr>
        <w:t xml:space="preserve"> Be officially nominated by the home university and completed at least 1 academic year in the home </w:t>
      </w:r>
    </w:p>
    <w:p w:rsidR="00B2645A" w:rsidRDefault="00B47A95">
      <w:pPr>
        <w:pStyle w:val="a3"/>
        <w:spacing w:line="276" w:lineRule="auto"/>
        <w:ind w:left="426" w:firstLineChars="150" w:firstLine="330"/>
        <w:rPr>
          <w:rFonts w:eastAsiaTheme="minorEastAsia"/>
          <w:lang w:val="en-US"/>
        </w:rPr>
      </w:pPr>
      <w:r>
        <w:rPr>
          <w:lang w:val="en-US"/>
        </w:rPr>
        <w:t>university.</w:t>
      </w:r>
    </w:p>
    <w:p w:rsidR="00B2645A" w:rsidRDefault="00B47A95">
      <w:pPr>
        <w:pStyle w:val="a3"/>
        <w:spacing w:line="276" w:lineRule="auto"/>
        <w:ind w:left="426"/>
        <w:rPr>
          <w:lang w:val="en-US"/>
        </w:rPr>
      </w:pPr>
      <w:r>
        <w:rPr>
          <w:rFonts w:ascii="Malgun Gothic" w:eastAsia="Malgun Gothic" w:hAnsi="Malgun Gothic" w:cs="Malgun Gothic" w:hint="eastAsia"/>
          <w:lang w:val="en-US"/>
        </w:rPr>
        <w:t>②</w:t>
      </w:r>
      <w:r>
        <w:rPr>
          <w:lang w:val="en-US"/>
        </w:rPr>
        <w:t xml:space="preserve"> Meet at least 1 of the followings:</w:t>
      </w:r>
    </w:p>
    <w:p w:rsidR="00B2645A" w:rsidRDefault="00B47A95">
      <w:pPr>
        <w:pStyle w:val="a3"/>
        <w:numPr>
          <w:ilvl w:val="0"/>
          <w:numId w:val="2"/>
        </w:numPr>
        <w:spacing w:line="276" w:lineRule="auto"/>
        <w:rPr>
          <w:lang w:val="en-US"/>
        </w:rPr>
      </w:pPr>
      <w:r>
        <w:rPr>
          <w:lang w:val="en-US"/>
        </w:rPr>
        <w:t>Already obtained at least TOPIK Level 3</w:t>
      </w:r>
    </w:p>
    <w:p w:rsidR="00B2645A" w:rsidRDefault="00B47A95">
      <w:pPr>
        <w:pStyle w:val="a3"/>
        <w:numPr>
          <w:ilvl w:val="0"/>
          <w:numId w:val="2"/>
        </w:numPr>
        <w:spacing w:line="276" w:lineRule="auto"/>
        <w:rPr>
          <w:lang w:val="en-US"/>
        </w:rPr>
      </w:pPr>
      <w:r>
        <w:rPr>
          <w:lang w:val="en-US"/>
        </w:rPr>
        <w:t>TOEFL IBT 70 or above (or IELTS 5.5, TOEFL ITP 527, TOEIC 750 ) OR proved by the home university for excellent level of English language skills</w:t>
      </w:r>
    </w:p>
    <w:p w:rsidR="00B2645A" w:rsidRDefault="00B47A95">
      <w:pPr>
        <w:pStyle w:val="a3"/>
        <w:numPr>
          <w:ilvl w:val="0"/>
          <w:numId w:val="2"/>
        </w:numPr>
        <w:spacing w:line="276" w:lineRule="auto"/>
        <w:rPr>
          <w:lang w:val="en-US"/>
        </w:rPr>
      </w:pPr>
      <w:r>
        <w:rPr>
          <w:lang w:val="en-US"/>
        </w:rPr>
        <w:t xml:space="preserve">Students who have not taken TOPIK but can prove their Korean language proficiency (prior to their arrival in Korea, special examination will be available online to these students). </w:t>
      </w:r>
    </w:p>
    <w:p w:rsidR="00B2645A" w:rsidRDefault="00B2645A">
      <w:pPr>
        <w:pStyle w:val="a3"/>
        <w:spacing w:before="8"/>
        <w:rPr>
          <w:rFonts w:eastAsiaTheme="minorEastAsia"/>
          <w:sz w:val="19"/>
          <w:lang w:val="en-US"/>
        </w:rPr>
      </w:pPr>
    </w:p>
    <w:p w:rsidR="00B2645A" w:rsidRDefault="00B47A95">
      <w:pPr>
        <w:pStyle w:val="a3"/>
        <w:spacing w:before="8"/>
        <w:rPr>
          <w:rFonts w:eastAsiaTheme="minorEastAsia"/>
          <w:sz w:val="20"/>
          <w:szCs w:val="24"/>
          <w:lang w:val="en-US"/>
          <w14:glow w14:rad="25400">
            <w14:schemeClr w14:val="accent5">
              <w14:alpha w14:val="60000"/>
              <w14:satMod w14:val="175000"/>
            </w14:schemeClr>
          </w14:glow>
        </w:rPr>
      </w:pPr>
      <w:r>
        <w:rPr>
          <w:rFonts w:eastAsiaTheme="minorEastAsia"/>
          <w:b/>
          <w:bCs/>
          <w:sz w:val="36"/>
          <w:szCs w:val="36"/>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Application Procedure</w:t>
      </w:r>
    </w:p>
    <w:p w:rsidR="00B2645A" w:rsidRDefault="00B47A95">
      <w:pPr>
        <w:pStyle w:val="a3"/>
        <w:numPr>
          <w:ilvl w:val="0"/>
          <w:numId w:val="3"/>
        </w:numPr>
        <w:tabs>
          <w:tab w:val="left" w:pos="567"/>
          <w:tab w:val="left" w:pos="709"/>
          <w:tab w:val="left" w:pos="1134"/>
        </w:tabs>
        <w:spacing w:line="361" w:lineRule="exact"/>
        <w:ind w:left="1134" w:hanging="708"/>
        <w:rPr>
          <w:lang w:val="en-US"/>
        </w:rPr>
      </w:pPr>
      <w:r>
        <w:rPr>
          <w:lang w:val="en-US"/>
        </w:rPr>
        <w:t>Student contacts the international office of his/her home university to start the application procedure.</w:t>
      </w:r>
    </w:p>
    <w:p w:rsidR="00B2645A" w:rsidRDefault="00B47A95">
      <w:pPr>
        <w:pStyle w:val="a3"/>
        <w:numPr>
          <w:ilvl w:val="0"/>
          <w:numId w:val="3"/>
        </w:numPr>
        <w:tabs>
          <w:tab w:val="left" w:pos="709"/>
          <w:tab w:val="left" w:pos="851"/>
        </w:tabs>
        <w:spacing w:line="361" w:lineRule="exact"/>
        <w:ind w:left="1418" w:hanging="992"/>
        <w:rPr>
          <w:lang w:val="en-US"/>
        </w:rPr>
      </w:pPr>
      <w:r>
        <w:rPr>
          <w:lang w:val="en-US"/>
        </w:rPr>
        <w:t xml:space="preserve">The home university’s international office nominates applicants to MJU </w:t>
      </w:r>
      <w:r w:rsidR="00770B2E">
        <w:rPr>
          <w:lang w:val="en-US"/>
        </w:rPr>
        <w:t xml:space="preserve">via email </w:t>
      </w:r>
      <w:r>
        <w:rPr>
          <w:lang w:val="en-US"/>
        </w:rPr>
        <w:t xml:space="preserve">by end of April. </w:t>
      </w:r>
    </w:p>
    <w:p w:rsidR="00B2645A" w:rsidRDefault="00B47A95">
      <w:pPr>
        <w:pStyle w:val="a3"/>
        <w:numPr>
          <w:ilvl w:val="0"/>
          <w:numId w:val="3"/>
        </w:numPr>
        <w:tabs>
          <w:tab w:val="left" w:pos="709"/>
          <w:tab w:val="left" w:pos="1134"/>
        </w:tabs>
        <w:spacing w:line="361" w:lineRule="exact"/>
        <w:ind w:left="1418" w:hanging="992"/>
        <w:rPr>
          <w:lang w:val="en-US"/>
        </w:rPr>
      </w:pPr>
      <w:r>
        <w:rPr>
          <w:lang w:val="en-US"/>
        </w:rPr>
        <w:t>MJU issues the Certificate of Admission, Letter of Acceptance and other related materials by mid-</w:t>
      </w:r>
    </w:p>
    <w:p w:rsidR="00B2645A" w:rsidRDefault="00770B2E">
      <w:pPr>
        <w:pStyle w:val="a3"/>
        <w:tabs>
          <w:tab w:val="left" w:pos="851"/>
          <w:tab w:val="left" w:pos="1134"/>
        </w:tabs>
        <w:spacing w:line="361" w:lineRule="exact"/>
        <w:ind w:left="709"/>
        <w:rPr>
          <w:lang w:val="en-US"/>
        </w:rPr>
      </w:pPr>
      <w:r>
        <w:rPr>
          <w:lang w:val="en-US"/>
        </w:rPr>
        <w:t>June</w:t>
      </w:r>
      <w:r w:rsidR="00B47A95">
        <w:rPr>
          <w:lang w:val="en-US"/>
        </w:rPr>
        <w:t>. (Post mailed to the international office of the student’s home university).</w:t>
      </w:r>
    </w:p>
    <w:p w:rsidR="00B2645A" w:rsidRDefault="00B47A95">
      <w:pPr>
        <w:pStyle w:val="a3"/>
        <w:numPr>
          <w:ilvl w:val="0"/>
          <w:numId w:val="3"/>
        </w:numPr>
        <w:tabs>
          <w:tab w:val="left" w:pos="709"/>
          <w:tab w:val="left" w:pos="1134"/>
        </w:tabs>
        <w:spacing w:line="361" w:lineRule="exact"/>
        <w:ind w:left="1418" w:hanging="992"/>
        <w:rPr>
          <w:lang w:val="en-US"/>
        </w:rPr>
      </w:pPr>
      <w:r>
        <w:rPr>
          <w:lang w:val="en-US"/>
        </w:rPr>
        <w:t>Students apply for a visa in his/her home country, purchase a flight ticket and insurance.</w:t>
      </w:r>
    </w:p>
    <w:p w:rsidR="00B2645A" w:rsidRDefault="00B2645A">
      <w:pPr>
        <w:pStyle w:val="a3"/>
        <w:spacing w:before="17"/>
        <w:ind w:left="520"/>
        <w:rPr>
          <w:lang w:val="en-US"/>
        </w:rPr>
      </w:pPr>
    </w:p>
    <w:p w:rsidR="00B2645A" w:rsidRDefault="00B47A95">
      <w:pPr>
        <w:pStyle w:val="a3"/>
        <w:spacing w:before="17"/>
        <w:rPr>
          <w:sz w:val="9"/>
          <w:lang w:val="en-US"/>
        </w:rPr>
      </w:pPr>
      <w:r>
        <w:rPr>
          <w:b/>
          <w:bCs/>
          <w:sz w:val="36"/>
          <w:szCs w:val="36"/>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Required Documents</w:t>
      </w:r>
    </w:p>
    <w:p w:rsidR="00B2645A" w:rsidRDefault="00B47A95">
      <w:pPr>
        <w:pStyle w:val="1"/>
        <w:spacing w:before="0" w:line="276" w:lineRule="auto"/>
        <w:ind w:left="880"/>
        <w:rPr>
          <w:rFonts w:eastAsiaTheme="minorEastAsia"/>
          <w:color w:val="FF0000"/>
          <w:lang w:val="en-US"/>
        </w:rPr>
      </w:pPr>
      <w:r>
        <w:rPr>
          <w:rFonts w:eastAsiaTheme="minorEastAsia"/>
          <w:color w:val="FF0000"/>
          <w:lang w:val="en-US"/>
        </w:rPr>
        <w:t>All documents should be uploaded either as a PDF or JPG.</w:t>
      </w:r>
    </w:p>
    <w:p w:rsidR="00B2645A" w:rsidRDefault="00B47A95">
      <w:pPr>
        <w:pStyle w:val="1"/>
        <w:spacing w:before="0" w:line="276" w:lineRule="auto"/>
        <w:ind w:left="880"/>
        <w:rPr>
          <w:rFonts w:eastAsiaTheme="minorEastAsia"/>
          <w:color w:val="FF0000"/>
          <w:lang w:val="en-US"/>
        </w:rPr>
      </w:pPr>
      <w:r>
        <w:rPr>
          <w:rFonts w:eastAsiaTheme="minorEastAsia"/>
          <w:color w:val="FF0000"/>
          <w:lang w:val="en-US"/>
        </w:rPr>
        <w:t>Photos taken with mobile phones are not accepted.</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 xml:space="preserve">Recommendation Form : </w:t>
      </w:r>
      <w:r>
        <w:rPr>
          <w:rFonts w:eastAsiaTheme="minorEastAsia"/>
          <w:b w:val="0"/>
          <w:bCs w:val="0"/>
          <w:lang w:val="en-US"/>
        </w:rPr>
        <w:t>professor / academic advisor / International office officer.</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Health Report</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 xml:space="preserve">Guardian (Parental) Consent Form : </w:t>
      </w:r>
      <w:r>
        <w:rPr>
          <w:rFonts w:eastAsiaTheme="minorEastAsia"/>
          <w:b w:val="0"/>
          <w:lang w:val="en-US"/>
        </w:rPr>
        <w:t>needs  guardian’s handwritten signature</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Certificate of Enrollment in English</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Official Transcript in English with total average GPA</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Passport and Identification Card</w:t>
      </w:r>
    </w:p>
    <w:p w:rsidR="00B2645A" w:rsidRDefault="00B47A95">
      <w:pPr>
        <w:pStyle w:val="1"/>
        <w:numPr>
          <w:ilvl w:val="0"/>
          <w:numId w:val="5"/>
        </w:numPr>
        <w:spacing w:before="0" w:line="276" w:lineRule="auto"/>
        <w:ind w:left="1134"/>
        <w:rPr>
          <w:rFonts w:eastAsiaTheme="minorEastAsia"/>
          <w:b w:val="0"/>
          <w:bCs w:val="0"/>
          <w:lang w:val="en-US"/>
        </w:rPr>
      </w:pPr>
      <w:r>
        <w:rPr>
          <w:rFonts w:eastAsiaTheme="minorEastAsia"/>
          <w:b w:val="0"/>
          <w:bCs w:val="0"/>
          <w:lang w:val="en-US"/>
        </w:rPr>
        <w:t xml:space="preserve">A copy of the first page of the passport - Upload the entire page without cut off.  </w:t>
      </w:r>
    </w:p>
    <w:p w:rsidR="00B2645A" w:rsidRDefault="00B47A95">
      <w:pPr>
        <w:pStyle w:val="1"/>
        <w:numPr>
          <w:ilvl w:val="0"/>
          <w:numId w:val="5"/>
        </w:numPr>
        <w:spacing w:before="0" w:line="276" w:lineRule="auto"/>
        <w:ind w:left="1134"/>
        <w:rPr>
          <w:rFonts w:eastAsiaTheme="minorEastAsia"/>
          <w:b w:val="0"/>
          <w:bCs w:val="0"/>
          <w:lang w:val="en-US"/>
        </w:rPr>
      </w:pPr>
      <w:r>
        <w:rPr>
          <w:rFonts w:eastAsiaTheme="minorEastAsia"/>
          <w:b w:val="0"/>
          <w:bCs w:val="0"/>
          <w:lang w:val="en-US"/>
        </w:rPr>
        <w:t>Passport m</w:t>
      </w:r>
      <w:r w:rsidR="00B37EF1">
        <w:rPr>
          <w:rFonts w:eastAsiaTheme="minorEastAsia"/>
          <w:b w:val="0"/>
          <w:bCs w:val="0"/>
          <w:lang w:val="en-US"/>
        </w:rPr>
        <w:t>ust be valid at least until 2024</w:t>
      </w:r>
      <w:r>
        <w:rPr>
          <w:rFonts w:eastAsiaTheme="minorEastAsia"/>
          <w:b w:val="0"/>
          <w:bCs w:val="0"/>
          <w:lang w:val="en-US"/>
        </w:rPr>
        <w:t xml:space="preserve"> </w:t>
      </w:r>
      <w:r w:rsidR="00B37EF1">
        <w:rPr>
          <w:rFonts w:eastAsiaTheme="minorEastAsia"/>
          <w:b w:val="0"/>
          <w:bCs w:val="0"/>
          <w:lang w:val="en-US"/>
        </w:rPr>
        <w:t xml:space="preserve">March. </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Colored ID Photo : 2 photo print version &amp; a JPG file</w:t>
      </w:r>
    </w:p>
    <w:p w:rsidR="00B2645A" w:rsidRDefault="00B47A95">
      <w:pPr>
        <w:pStyle w:val="1"/>
        <w:numPr>
          <w:ilvl w:val="0"/>
          <w:numId w:val="6"/>
        </w:numPr>
        <w:spacing w:before="0" w:line="276" w:lineRule="auto"/>
        <w:ind w:left="1134"/>
        <w:rPr>
          <w:rFonts w:eastAsiaTheme="minorEastAsia"/>
          <w:b w:val="0"/>
          <w:bCs w:val="0"/>
          <w:lang w:val="en-US"/>
        </w:rPr>
      </w:pPr>
      <w:r>
        <w:rPr>
          <w:rFonts w:eastAsiaTheme="minorEastAsia"/>
          <w:b w:val="0"/>
          <w:bCs w:val="0"/>
          <w:lang w:val="en-US"/>
        </w:rPr>
        <w:t>An ID photo taken at a photo studio ONLY, MUST be white background (3.5cm×4.5cm). No selfie.</w:t>
      </w:r>
    </w:p>
    <w:p w:rsidR="00B2645A" w:rsidRDefault="00B47A95">
      <w:pPr>
        <w:pStyle w:val="1"/>
        <w:numPr>
          <w:ilvl w:val="0"/>
          <w:numId w:val="6"/>
        </w:numPr>
        <w:spacing w:before="0" w:line="276" w:lineRule="auto"/>
        <w:ind w:left="1134"/>
        <w:rPr>
          <w:rFonts w:eastAsiaTheme="minorEastAsia"/>
          <w:b w:val="0"/>
          <w:bCs w:val="0"/>
          <w:lang w:val="en-US"/>
        </w:rPr>
      </w:pPr>
      <w:r>
        <w:rPr>
          <w:rFonts w:eastAsiaTheme="minorEastAsia"/>
          <w:b w:val="0"/>
          <w:bCs w:val="0"/>
          <w:lang w:val="en-US"/>
        </w:rPr>
        <w:t>Please bring 2 photos with you when you come to Korea.</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TOPIK, TOEFL, IELTS certificate, if applicable</w:t>
      </w:r>
    </w:p>
    <w:p w:rsidR="00B2645A" w:rsidRDefault="00B47A95">
      <w:pPr>
        <w:pStyle w:val="1"/>
        <w:numPr>
          <w:ilvl w:val="0"/>
          <w:numId w:val="4"/>
        </w:numPr>
        <w:spacing w:before="0" w:line="276" w:lineRule="auto"/>
        <w:rPr>
          <w:rFonts w:eastAsiaTheme="minorEastAsia"/>
          <w:lang w:val="en-US"/>
        </w:rPr>
      </w:pPr>
      <w:r>
        <w:rPr>
          <w:rFonts w:eastAsiaTheme="minorEastAsia"/>
          <w:lang w:val="en-US"/>
        </w:rPr>
        <w:t>Copy of Certificate of Travel Insurance purchased in your home country</w:t>
      </w:r>
    </w:p>
    <w:p w:rsidR="00B2645A" w:rsidRDefault="00B47A95">
      <w:pPr>
        <w:pStyle w:val="1"/>
        <w:numPr>
          <w:ilvl w:val="0"/>
          <w:numId w:val="6"/>
        </w:numPr>
        <w:spacing w:before="0" w:line="276" w:lineRule="auto"/>
        <w:ind w:left="1134"/>
        <w:rPr>
          <w:rFonts w:eastAsiaTheme="minorEastAsia"/>
          <w:b w:val="0"/>
          <w:bCs w:val="0"/>
          <w:lang w:val="en-US"/>
        </w:rPr>
      </w:pPr>
      <w:r>
        <w:rPr>
          <w:rFonts w:eastAsiaTheme="minorEastAsia"/>
          <w:b w:val="0"/>
          <w:bCs w:val="0"/>
          <w:lang w:val="en-US"/>
        </w:rPr>
        <w:t xml:space="preserve">The certificate of insurance which is effective from the day of your departure from your home country to </w:t>
      </w:r>
      <w:r w:rsidR="00B37EF1">
        <w:rPr>
          <w:rFonts w:eastAsiaTheme="minorEastAsia"/>
          <w:b w:val="0"/>
          <w:bCs w:val="0"/>
          <w:lang w:val="en-US"/>
        </w:rPr>
        <w:t xml:space="preserve">approximately October 31, 2022. (Once </w:t>
      </w:r>
      <w:r w:rsidR="00FE102B">
        <w:rPr>
          <w:rFonts w:eastAsiaTheme="minorEastAsia"/>
          <w:b w:val="0"/>
          <w:bCs w:val="0"/>
          <w:lang w:val="en-US"/>
        </w:rPr>
        <w:t xml:space="preserve">you register for an official ID card, you will be automatically subscribed to the Korean National Health Service. You are required to be covered under a private insurance until your registration in Korea. Registration will take approximately in mid-late October. </w:t>
      </w:r>
    </w:p>
    <w:p w:rsidR="00B2645A" w:rsidRDefault="00B47A95">
      <w:pPr>
        <w:pStyle w:val="1"/>
        <w:numPr>
          <w:ilvl w:val="0"/>
          <w:numId w:val="6"/>
        </w:numPr>
        <w:spacing w:before="0" w:line="276" w:lineRule="auto"/>
        <w:ind w:left="1134"/>
        <w:rPr>
          <w:rFonts w:eastAsiaTheme="minorEastAsia"/>
          <w:b w:val="0"/>
          <w:bCs w:val="0"/>
          <w:lang w:val="en-US"/>
        </w:rPr>
      </w:pPr>
      <w:r>
        <w:rPr>
          <w:rFonts w:eastAsiaTheme="minorEastAsia"/>
          <w:b w:val="0"/>
          <w:bCs w:val="0"/>
          <w:lang w:val="en-US"/>
        </w:rPr>
        <w:t>You can submit this copy of insurance certificate after you receive a certificate of admission from MJU.</w:t>
      </w: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spacing w:line="276" w:lineRule="auto"/>
        <w:rPr>
          <w:rFonts w:eastAsiaTheme="minorEastAsia"/>
          <w:sz w:val="12"/>
          <w:lang w:val="en-US"/>
        </w:rPr>
      </w:pPr>
    </w:p>
    <w:p w:rsidR="00B2645A" w:rsidRDefault="00B2645A">
      <w:pPr>
        <w:pStyle w:val="a3"/>
        <w:spacing w:before="7"/>
        <w:rPr>
          <w:rFonts w:eastAsiaTheme="minorEastAsia"/>
          <w:sz w:val="12"/>
          <w:lang w:val="en-US"/>
        </w:rPr>
      </w:pPr>
    </w:p>
    <w:p w:rsidR="00B2645A" w:rsidRDefault="00B47A95">
      <w:pPr>
        <w:pStyle w:val="a3"/>
        <w:spacing w:before="4"/>
        <w:rPr>
          <w:b/>
          <w:bCs/>
          <w:sz w:val="36"/>
          <w:szCs w:val="36"/>
          <w:lang w:val="en-US"/>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bCs/>
          <w:sz w:val="36"/>
          <w:szCs w:val="36"/>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VISA</w:t>
      </w:r>
    </w:p>
    <w:p w:rsidR="00B2645A" w:rsidRDefault="00B47A95">
      <w:pPr>
        <w:pStyle w:val="a3"/>
        <w:spacing w:before="83" w:line="276" w:lineRule="auto"/>
        <w:ind w:left="120"/>
        <w:rPr>
          <w:lang w:val="en-US"/>
        </w:rPr>
      </w:pPr>
      <w:r>
        <w:rPr>
          <w:lang w:val="en-US"/>
        </w:rPr>
        <w:t>Once</w:t>
      </w:r>
      <w:r>
        <w:rPr>
          <w:spacing w:val="-15"/>
          <w:lang w:val="en-US"/>
        </w:rPr>
        <w:t xml:space="preserve"> </w:t>
      </w:r>
      <w:r>
        <w:rPr>
          <w:lang w:val="en-US"/>
        </w:rPr>
        <w:t>students</w:t>
      </w:r>
      <w:r>
        <w:rPr>
          <w:spacing w:val="-16"/>
          <w:lang w:val="en-US"/>
        </w:rPr>
        <w:t xml:space="preserve"> </w:t>
      </w:r>
      <w:r>
        <w:rPr>
          <w:lang w:val="en-US"/>
        </w:rPr>
        <w:t>receive</w:t>
      </w:r>
      <w:r>
        <w:rPr>
          <w:spacing w:val="-14"/>
          <w:lang w:val="en-US"/>
        </w:rPr>
        <w:t xml:space="preserve"> </w:t>
      </w:r>
      <w:r>
        <w:rPr>
          <w:lang w:val="en-US"/>
        </w:rPr>
        <w:t>the</w:t>
      </w:r>
      <w:r>
        <w:rPr>
          <w:spacing w:val="-13"/>
          <w:lang w:val="en-US"/>
        </w:rPr>
        <w:t xml:space="preserve"> </w:t>
      </w:r>
      <w:r>
        <w:rPr>
          <w:lang w:val="en-US"/>
        </w:rPr>
        <w:t>Letter</w:t>
      </w:r>
      <w:r>
        <w:rPr>
          <w:spacing w:val="-14"/>
          <w:lang w:val="en-US"/>
        </w:rPr>
        <w:t xml:space="preserve"> </w:t>
      </w:r>
      <w:r>
        <w:rPr>
          <w:lang w:val="en-US"/>
        </w:rPr>
        <w:t>of</w:t>
      </w:r>
      <w:r>
        <w:rPr>
          <w:spacing w:val="-15"/>
          <w:lang w:val="en-US"/>
        </w:rPr>
        <w:t xml:space="preserve"> </w:t>
      </w:r>
      <w:r>
        <w:rPr>
          <w:lang w:val="en-US"/>
        </w:rPr>
        <w:t>Acceptance,</w:t>
      </w:r>
      <w:r>
        <w:rPr>
          <w:spacing w:val="-14"/>
          <w:lang w:val="en-US"/>
        </w:rPr>
        <w:t xml:space="preserve"> </w:t>
      </w:r>
      <w:r>
        <w:rPr>
          <w:lang w:val="en-US"/>
        </w:rPr>
        <w:t>Certificate</w:t>
      </w:r>
      <w:r>
        <w:rPr>
          <w:spacing w:val="-13"/>
          <w:lang w:val="en-US"/>
        </w:rPr>
        <w:t xml:space="preserve"> </w:t>
      </w:r>
      <w:r>
        <w:rPr>
          <w:lang w:val="en-US"/>
        </w:rPr>
        <w:t>of</w:t>
      </w:r>
      <w:r>
        <w:rPr>
          <w:spacing w:val="-16"/>
          <w:lang w:val="en-US"/>
        </w:rPr>
        <w:t xml:space="preserve"> </w:t>
      </w:r>
      <w:r>
        <w:rPr>
          <w:lang w:val="en-US"/>
        </w:rPr>
        <w:t>Admission,</w:t>
      </w:r>
      <w:r>
        <w:rPr>
          <w:spacing w:val="-12"/>
          <w:lang w:val="en-US"/>
        </w:rPr>
        <w:t xml:space="preserve"> </w:t>
      </w:r>
      <w:r>
        <w:rPr>
          <w:lang w:val="en-US"/>
        </w:rPr>
        <w:t>Certificate</w:t>
      </w:r>
      <w:r>
        <w:rPr>
          <w:spacing w:val="-14"/>
          <w:lang w:val="en-US"/>
        </w:rPr>
        <w:t xml:space="preserve"> </w:t>
      </w:r>
      <w:r>
        <w:rPr>
          <w:lang w:val="en-US"/>
        </w:rPr>
        <w:t>of</w:t>
      </w:r>
      <w:r>
        <w:rPr>
          <w:spacing w:val="-10"/>
          <w:lang w:val="en-US"/>
        </w:rPr>
        <w:t xml:space="preserve"> </w:t>
      </w:r>
      <w:r>
        <w:rPr>
          <w:lang w:val="en-US"/>
        </w:rPr>
        <w:t>Business</w:t>
      </w:r>
      <w:r>
        <w:rPr>
          <w:spacing w:val="-14"/>
          <w:lang w:val="en-US"/>
        </w:rPr>
        <w:t xml:space="preserve"> </w:t>
      </w:r>
      <w:r>
        <w:rPr>
          <w:lang w:val="en-US"/>
        </w:rPr>
        <w:t>Registration, they must visit - at the earliest date possible - the nearest Korean embassy/consulate to apply for a student visa.</w:t>
      </w:r>
      <w:r>
        <w:rPr>
          <w:spacing w:val="-5"/>
          <w:lang w:val="en-US"/>
        </w:rPr>
        <w:t xml:space="preserve"> </w:t>
      </w:r>
      <w:r>
        <w:rPr>
          <w:lang w:val="en-US"/>
        </w:rPr>
        <w:t>Make</w:t>
      </w:r>
      <w:r>
        <w:rPr>
          <w:spacing w:val="-8"/>
          <w:lang w:val="en-US"/>
        </w:rPr>
        <w:t xml:space="preserve"> </w:t>
      </w:r>
      <w:r>
        <w:rPr>
          <w:lang w:val="en-US"/>
        </w:rPr>
        <w:t>sure</w:t>
      </w:r>
      <w:r>
        <w:rPr>
          <w:spacing w:val="-8"/>
          <w:lang w:val="en-US"/>
        </w:rPr>
        <w:t xml:space="preserve"> </w:t>
      </w:r>
      <w:r>
        <w:rPr>
          <w:lang w:val="en-US"/>
        </w:rPr>
        <w:t>you</w:t>
      </w:r>
      <w:r>
        <w:rPr>
          <w:spacing w:val="-9"/>
          <w:lang w:val="en-US"/>
        </w:rPr>
        <w:t xml:space="preserve"> </w:t>
      </w:r>
      <w:r>
        <w:rPr>
          <w:lang w:val="en-US"/>
        </w:rPr>
        <w:t>contact</w:t>
      </w:r>
      <w:r>
        <w:rPr>
          <w:spacing w:val="-9"/>
          <w:lang w:val="en-US"/>
        </w:rPr>
        <w:t xml:space="preserve"> </w:t>
      </w:r>
      <w:r>
        <w:rPr>
          <w:lang w:val="en-US"/>
        </w:rPr>
        <w:t>the</w:t>
      </w:r>
      <w:r>
        <w:rPr>
          <w:spacing w:val="-8"/>
          <w:lang w:val="en-US"/>
        </w:rPr>
        <w:t xml:space="preserve"> </w:t>
      </w:r>
      <w:r>
        <w:rPr>
          <w:lang w:val="en-US"/>
        </w:rPr>
        <w:t>embassy/consulate</w:t>
      </w:r>
      <w:r>
        <w:rPr>
          <w:spacing w:val="-8"/>
          <w:lang w:val="en-US"/>
        </w:rPr>
        <w:t xml:space="preserve"> </w:t>
      </w:r>
      <w:r>
        <w:rPr>
          <w:lang w:val="en-US"/>
        </w:rPr>
        <w:t>in</w:t>
      </w:r>
      <w:r>
        <w:rPr>
          <w:spacing w:val="-7"/>
          <w:lang w:val="en-US"/>
        </w:rPr>
        <w:t xml:space="preserve"> </w:t>
      </w:r>
      <w:r>
        <w:rPr>
          <w:lang w:val="en-US"/>
        </w:rPr>
        <w:t>advance</w:t>
      </w:r>
      <w:r>
        <w:rPr>
          <w:spacing w:val="-8"/>
          <w:lang w:val="en-US"/>
        </w:rPr>
        <w:t xml:space="preserve"> </w:t>
      </w:r>
      <w:r>
        <w:rPr>
          <w:lang w:val="en-US"/>
        </w:rPr>
        <w:t>to</w:t>
      </w:r>
      <w:r>
        <w:rPr>
          <w:spacing w:val="-10"/>
          <w:lang w:val="en-US"/>
        </w:rPr>
        <w:t xml:space="preserve"> </w:t>
      </w:r>
      <w:r>
        <w:rPr>
          <w:lang w:val="en-US"/>
        </w:rPr>
        <w:t>find</w:t>
      </w:r>
      <w:r>
        <w:rPr>
          <w:spacing w:val="-11"/>
          <w:lang w:val="en-US"/>
        </w:rPr>
        <w:t xml:space="preserve"> </w:t>
      </w:r>
      <w:r>
        <w:rPr>
          <w:lang w:val="en-US"/>
        </w:rPr>
        <w:t>out</w:t>
      </w:r>
      <w:r>
        <w:rPr>
          <w:spacing w:val="-10"/>
          <w:lang w:val="en-US"/>
        </w:rPr>
        <w:t xml:space="preserve"> </w:t>
      </w:r>
      <w:r>
        <w:rPr>
          <w:lang w:val="en-US"/>
        </w:rPr>
        <w:t>the</w:t>
      </w:r>
      <w:r>
        <w:rPr>
          <w:spacing w:val="-8"/>
          <w:lang w:val="en-US"/>
        </w:rPr>
        <w:t xml:space="preserve"> </w:t>
      </w:r>
      <w:r>
        <w:rPr>
          <w:lang w:val="en-US"/>
        </w:rPr>
        <w:t>required</w:t>
      </w:r>
      <w:r>
        <w:rPr>
          <w:spacing w:val="-8"/>
          <w:lang w:val="en-US"/>
        </w:rPr>
        <w:t xml:space="preserve"> </w:t>
      </w:r>
      <w:r>
        <w:rPr>
          <w:lang w:val="en-US"/>
        </w:rPr>
        <w:t>documents</w:t>
      </w:r>
      <w:r>
        <w:rPr>
          <w:spacing w:val="-10"/>
          <w:lang w:val="en-US"/>
        </w:rPr>
        <w:t xml:space="preserve"> </w:t>
      </w:r>
      <w:r>
        <w:rPr>
          <w:lang w:val="en-US"/>
        </w:rPr>
        <w:t>for</w:t>
      </w:r>
      <w:r>
        <w:rPr>
          <w:spacing w:val="-8"/>
          <w:lang w:val="en-US"/>
        </w:rPr>
        <w:t xml:space="preserve"> </w:t>
      </w:r>
      <w:r>
        <w:rPr>
          <w:lang w:val="en-US"/>
        </w:rPr>
        <w:t>a</w:t>
      </w:r>
      <w:r>
        <w:rPr>
          <w:spacing w:val="-8"/>
          <w:lang w:val="en-US"/>
        </w:rPr>
        <w:t xml:space="preserve"> </w:t>
      </w:r>
      <w:r>
        <w:rPr>
          <w:lang w:val="en-US"/>
        </w:rPr>
        <w:t>visa. Respective Korean embassy/consulates have sole discretion on the issuance of a visa, and Myongji University is not in the position to offer any support in this regards. It may take over three months in certain countries or different documents may be required depending on the</w:t>
      </w:r>
      <w:r>
        <w:rPr>
          <w:spacing w:val="-15"/>
          <w:lang w:val="en-US"/>
        </w:rPr>
        <w:t xml:space="preserve"> </w:t>
      </w:r>
      <w:r>
        <w:rPr>
          <w:spacing w:val="-3"/>
          <w:lang w:val="en-US"/>
        </w:rPr>
        <w:t>country.</w:t>
      </w:r>
      <w:r>
        <w:rPr>
          <w:lang w:val="en-US"/>
        </w:rPr>
        <w:t xml:space="preserve"> Please DO NOT purchase your plane ticket until you obtain a visa (since there is no 100% guarantee that your visa will be issued in time).</w:t>
      </w:r>
    </w:p>
    <w:p w:rsidR="00B2645A" w:rsidRDefault="00B2645A">
      <w:pPr>
        <w:pStyle w:val="a3"/>
        <w:spacing w:before="9"/>
        <w:rPr>
          <w:rFonts w:eastAsiaTheme="minorEastAsia"/>
          <w:i/>
          <w:sz w:val="23"/>
          <w:lang w:val="en-US"/>
        </w:rPr>
      </w:pPr>
    </w:p>
    <w:p w:rsidR="00B2645A" w:rsidRDefault="00B47A95">
      <w:pPr>
        <w:pStyle w:val="a3"/>
        <w:spacing w:before="9"/>
        <w:rPr>
          <w:rFonts w:eastAsiaTheme="minorEastAsia"/>
          <w:i/>
          <w:sz w:val="23"/>
          <w:lang w:val="en-US"/>
        </w:rPr>
      </w:pPr>
      <w:r>
        <w:rPr>
          <w:rFonts w:eastAsiaTheme="minorEastAsia"/>
          <w:b/>
          <w:bCs/>
          <w:sz w:val="36"/>
          <w:szCs w:val="36"/>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Course Registration</w:t>
      </w:r>
    </w:p>
    <w:p w:rsidR="00B2645A" w:rsidRDefault="00B47A95">
      <w:pPr>
        <w:pStyle w:val="1"/>
        <w:numPr>
          <w:ilvl w:val="0"/>
          <w:numId w:val="7"/>
        </w:numPr>
        <w:spacing w:before="57"/>
      </w:pPr>
      <w:r>
        <w:rPr>
          <w:rFonts w:ascii="Malgun Gothic" w:hAnsi="Malgun Gothic"/>
          <w:lang w:val="en-US"/>
        </w:rPr>
        <w:t xml:space="preserve"> </w:t>
      </w:r>
      <w:r>
        <w:t>Campus</w:t>
      </w:r>
    </w:p>
    <w:p w:rsidR="00B2645A" w:rsidRDefault="00B47A95">
      <w:pPr>
        <w:pStyle w:val="a4"/>
        <w:numPr>
          <w:ilvl w:val="0"/>
          <w:numId w:val="8"/>
        </w:numPr>
        <w:tabs>
          <w:tab w:val="left" w:pos="1253"/>
          <w:tab w:val="left" w:pos="1254"/>
        </w:tabs>
        <w:spacing w:before="42" w:line="276" w:lineRule="auto"/>
        <w:ind w:right="268"/>
        <w:rPr>
          <w:lang w:val="en-US"/>
        </w:rPr>
      </w:pPr>
      <w:r>
        <w:rPr>
          <w:lang w:val="en-US"/>
        </w:rPr>
        <w:t xml:space="preserve">There are two campuses; Seoul and </w:t>
      </w:r>
      <w:r>
        <w:rPr>
          <w:spacing w:val="-5"/>
          <w:lang w:val="en-US"/>
        </w:rPr>
        <w:t xml:space="preserve">Yongin </w:t>
      </w:r>
      <w:r>
        <w:rPr>
          <w:lang w:val="en-US"/>
        </w:rPr>
        <w:t xml:space="preserve">(divided by faculty). Students can only choose one campus. Depending on the student’s Korean </w:t>
      </w:r>
      <w:r>
        <w:rPr>
          <w:spacing w:val="-3"/>
          <w:lang w:val="en-US"/>
        </w:rPr>
        <w:t xml:space="preserve">proficiency, </w:t>
      </w:r>
      <w:r>
        <w:rPr>
          <w:lang w:val="en-US"/>
        </w:rPr>
        <w:t>students can take following</w:t>
      </w:r>
      <w:r>
        <w:rPr>
          <w:spacing w:val="-5"/>
          <w:lang w:val="en-US"/>
        </w:rPr>
        <w:t xml:space="preserve"> </w:t>
      </w:r>
      <w:r>
        <w:rPr>
          <w:lang w:val="en-US"/>
        </w:rPr>
        <w:t>courses:</w:t>
      </w:r>
    </w:p>
    <w:p w:rsidR="00B2645A" w:rsidRDefault="00B2645A">
      <w:pPr>
        <w:pStyle w:val="a3"/>
        <w:spacing w:before="9"/>
        <w:rPr>
          <w:sz w:val="10"/>
          <w:lang w:val="en-US"/>
        </w:rPr>
      </w:pPr>
    </w:p>
    <w:tbl>
      <w:tblPr>
        <w:tblStyle w:val="TableNormal"/>
        <w:tblW w:w="0" w:type="auto"/>
        <w:tblInd w:w="150" w:type="dxa"/>
        <w:tblBorders>
          <w:top w:val="single" w:sz="12" w:space="0" w:color="006FC0"/>
          <w:left w:val="single" w:sz="12" w:space="0" w:color="006FC0"/>
          <w:bottom w:val="single" w:sz="12" w:space="0" w:color="006FC0"/>
          <w:right w:val="single" w:sz="12" w:space="0" w:color="006FC0"/>
          <w:insideH w:val="single" w:sz="12" w:space="0" w:color="006FC0"/>
          <w:insideV w:val="single" w:sz="12" w:space="0" w:color="006FC0"/>
        </w:tblBorders>
        <w:tblLayout w:type="fixed"/>
        <w:tblLook w:val="01E0" w:firstRow="1" w:lastRow="1" w:firstColumn="1" w:lastColumn="1" w:noHBand="0" w:noVBand="0"/>
      </w:tblPr>
      <w:tblGrid>
        <w:gridCol w:w="3121"/>
        <w:gridCol w:w="7303"/>
      </w:tblGrid>
      <w:tr w:rsidR="00B2645A" w:rsidRPr="00E3404E">
        <w:trPr>
          <w:trHeight w:val="505"/>
        </w:trPr>
        <w:tc>
          <w:tcPr>
            <w:tcW w:w="10424" w:type="dxa"/>
            <w:gridSpan w:val="2"/>
          </w:tcPr>
          <w:p w:rsidR="00B2645A" w:rsidRDefault="00B47A95">
            <w:pPr>
              <w:pStyle w:val="TableParagraph"/>
              <w:spacing w:before="107"/>
              <w:ind w:left="3120" w:right="3091"/>
              <w:jc w:val="center"/>
              <w:rPr>
                <w:b/>
                <w:lang w:val="en-US"/>
              </w:rPr>
            </w:pPr>
            <w:r>
              <w:rPr>
                <w:b/>
                <w:lang w:val="en-US"/>
              </w:rPr>
              <w:t>Korean or English language proficiency</w:t>
            </w:r>
          </w:p>
        </w:tc>
      </w:tr>
      <w:tr w:rsidR="00B2645A" w:rsidRPr="00E3404E">
        <w:trPr>
          <w:trHeight w:val="1076"/>
        </w:trPr>
        <w:tc>
          <w:tcPr>
            <w:tcW w:w="3121" w:type="dxa"/>
            <w:vAlign w:val="center"/>
          </w:tcPr>
          <w:p w:rsidR="00B2645A" w:rsidRDefault="00B47A95">
            <w:pPr>
              <w:pStyle w:val="TableParagraph"/>
              <w:ind w:left="0"/>
              <w:jc w:val="center"/>
              <w:rPr>
                <w:b/>
                <w:sz w:val="20"/>
                <w:szCs w:val="20"/>
              </w:rPr>
            </w:pPr>
            <w:r>
              <w:rPr>
                <w:b/>
                <w:sz w:val="20"/>
                <w:szCs w:val="20"/>
              </w:rPr>
              <w:t>TOPIK Level 3 or higher</w:t>
            </w:r>
          </w:p>
        </w:tc>
        <w:tc>
          <w:tcPr>
            <w:tcW w:w="7302" w:type="dxa"/>
          </w:tcPr>
          <w:p w:rsidR="00B2645A" w:rsidRPr="00316CFE" w:rsidRDefault="00B47A95" w:rsidP="00316CFE">
            <w:pPr>
              <w:pStyle w:val="TableParagraph"/>
              <w:ind w:leftChars="50" w:left="410" w:right="1821" w:hangingChars="150" w:hanging="300"/>
              <w:rPr>
                <w:sz w:val="20"/>
                <w:szCs w:val="20"/>
                <w:lang w:val="en-US"/>
              </w:rPr>
            </w:pPr>
            <w:r w:rsidRPr="00316CFE">
              <w:rPr>
                <w:rFonts w:ascii="Malgun Gothic" w:hAnsi="Malgun Gothic"/>
                <w:sz w:val="20"/>
                <w:szCs w:val="20"/>
                <w:lang w:val="en-US"/>
              </w:rPr>
              <w:t xml:space="preserve">① </w:t>
            </w:r>
            <w:r w:rsidRPr="00316CFE">
              <w:rPr>
                <w:sz w:val="20"/>
                <w:szCs w:val="20"/>
                <w:lang w:val="en-US"/>
              </w:rPr>
              <w:t xml:space="preserve">Any undergraduate course (language of instruction: Korean) *some require prerequisite OR/AND </w:t>
            </w:r>
          </w:p>
          <w:p w:rsidR="00B2645A" w:rsidRPr="00316CFE" w:rsidRDefault="00B47A95" w:rsidP="00316CFE">
            <w:pPr>
              <w:pStyle w:val="TableParagraph"/>
              <w:rPr>
                <w:sz w:val="20"/>
                <w:szCs w:val="20"/>
                <w:lang w:val="en-US"/>
              </w:rPr>
            </w:pPr>
            <w:r w:rsidRPr="00316CFE">
              <w:rPr>
                <w:rFonts w:ascii="Malgun Gothic" w:hAnsi="Malgun Gothic"/>
                <w:sz w:val="20"/>
                <w:szCs w:val="20"/>
                <w:lang w:val="en-US"/>
              </w:rPr>
              <w:t xml:space="preserve">② </w:t>
            </w:r>
            <w:r w:rsidRPr="00316CFE">
              <w:rPr>
                <w:sz w:val="20"/>
                <w:szCs w:val="20"/>
                <w:lang w:val="en-US"/>
              </w:rPr>
              <w:t>KLEC intensive Korean language courses (Fee-paying)</w:t>
            </w:r>
          </w:p>
        </w:tc>
      </w:tr>
      <w:tr w:rsidR="00B2645A" w:rsidRPr="00316CFE">
        <w:trPr>
          <w:trHeight w:val="3696"/>
        </w:trPr>
        <w:tc>
          <w:tcPr>
            <w:tcW w:w="3121" w:type="dxa"/>
            <w:vAlign w:val="center"/>
          </w:tcPr>
          <w:p w:rsidR="00B2645A" w:rsidRDefault="00B47A95">
            <w:pPr>
              <w:pStyle w:val="a5"/>
              <w:shd w:val="clear" w:color="auto" w:fill="FFFFFF"/>
              <w:wordWrap/>
              <w:spacing w:line="288" w:lineRule="auto"/>
              <w:jc w:val="center"/>
              <w:rPr>
                <w:b/>
              </w:rPr>
            </w:pPr>
            <w:r>
              <w:rPr>
                <w:rFonts w:ascii="Arial" w:eastAsia="Arial" w:hAnsi="Arial" w:cs="Arial" w:hint="eastAsia"/>
                <w:b/>
                <w:color w:val="auto"/>
                <w:lang w:bidi="ko-KR"/>
              </w:rPr>
              <w:t>Students who have not taken TOPIK but can prove their Korean language proficiency</w:t>
            </w:r>
          </w:p>
        </w:tc>
        <w:tc>
          <w:tcPr>
            <w:tcW w:w="7302" w:type="dxa"/>
            <w:vAlign w:val="center"/>
          </w:tcPr>
          <w:tbl>
            <w:tblPr>
              <w:tblpPr w:leftFromText="142" w:rightFromText="142" w:vertAnchor="text" w:tblpXSpec="center" w:tblpY="383"/>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1683"/>
              <w:gridCol w:w="849"/>
              <w:gridCol w:w="3051"/>
            </w:tblGrid>
            <w:tr w:rsidR="00B2645A">
              <w:trPr>
                <w:trHeight w:val="271"/>
              </w:trPr>
              <w:tc>
                <w:tcPr>
                  <w:tcW w:w="1683" w:type="dxa"/>
                  <w:tcBorders>
                    <w:top w:val="single" w:sz="12" w:space="0" w:color="000000"/>
                    <w:left w:val="single" w:sz="12" w:space="0" w:color="000000"/>
                    <w:bottom w:val="thinThickSmallGap" w:sz="12"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교과목</w:t>
                  </w:r>
                </w:p>
              </w:tc>
              <w:tc>
                <w:tcPr>
                  <w:tcW w:w="849" w:type="dxa"/>
                  <w:tcBorders>
                    <w:top w:val="single" w:sz="12" w:space="0" w:color="000000"/>
                    <w:left w:val="nil"/>
                    <w:bottom w:val="thinThickSmallGap" w:sz="12"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학점</w:t>
                  </w:r>
                </w:p>
              </w:tc>
              <w:tc>
                <w:tcPr>
                  <w:tcW w:w="3051" w:type="dxa"/>
                  <w:tcBorders>
                    <w:top w:val="single" w:sz="12" w:space="0" w:color="000000"/>
                    <w:left w:val="nil"/>
                    <w:bottom w:val="thinThickSmallGap" w:sz="12"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조건</w:t>
                  </w:r>
                </w:p>
              </w:tc>
            </w:tr>
            <w:tr w:rsidR="00B2645A">
              <w:trPr>
                <w:trHeight w:val="271"/>
              </w:trPr>
              <w:tc>
                <w:tcPr>
                  <w:tcW w:w="1683" w:type="dxa"/>
                  <w:tcBorders>
                    <w:top w:val="thinThickSmallGap" w:sz="12" w:space="0" w:color="000000"/>
                    <w:left w:val="single" w:sz="12" w:space="0" w:color="000000"/>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한국어연습</w:t>
                  </w:r>
                  <w:r>
                    <w:rPr>
                      <w:rFonts w:ascii="Malgun Gothic" w:eastAsia="Malgun Gothic" w:hAnsi="Gulim" w:cs="Gulim"/>
                      <w:b/>
                      <w:bCs/>
                      <w:color w:val="000000"/>
                      <w:sz w:val="20"/>
                      <w:szCs w:val="20"/>
                      <w:lang w:val="en-US" w:bidi="ar-SA"/>
                    </w:rPr>
                    <w:t>1</w:t>
                  </w:r>
                </w:p>
              </w:tc>
              <w:tc>
                <w:tcPr>
                  <w:tcW w:w="849" w:type="dxa"/>
                  <w:tcBorders>
                    <w:top w:val="thinThickSmallGap" w:sz="12" w:space="0" w:color="000000"/>
                    <w:left w:val="nil"/>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Gulim" w:cs="Gulim"/>
                      <w:color w:val="000000"/>
                      <w:sz w:val="20"/>
                      <w:szCs w:val="20"/>
                      <w:lang w:val="en-US" w:bidi="ar-SA"/>
                    </w:rPr>
                    <w:t>1</w:t>
                  </w:r>
                </w:p>
              </w:tc>
              <w:tc>
                <w:tcPr>
                  <w:tcW w:w="3051" w:type="dxa"/>
                  <w:tcBorders>
                    <w:top w:val="thinThickSmallGap" w:sz="12" w:space="0" w:color="000000"/>
                    <w:left w:val="nil"/>
                    <w:bottom w:val="single" w:sz="4"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color w:val="000000"/>
                      <w:sz w:val="20"/>
                      <w:szCs w:val="20"/>
                      <w:lang w:val="en-US" w:bidi="ar-SA"/>
                    </w:rPr>
                    <w:t xml:space="preserve">토픽 </w:t>
                  </w:r>
                  <w:r>
                    <w:rPr>
                      <w:rFonts w:ascii="Malgun Gothic" w:eastAsia="Malgun Gothic" w:hAnsi="Gulim" w:cs="Gulim"/>
                      <w:color w:val="000000"/>
                      <w:sz w:val="20"/>
                      <w:szCs w:val="20"/>
                      <w:lang w:val="en-US" w:bidi="ar-SA"/>
                    </w:rPr>
                    <w:t>3</w:t>
                  </w:r>
                  <w:r>
                    <w:rPr>
                      <w:rFonts w:ascii="Malgun Gothic" w:eastAsia="Malgun Gothic" w:hAnsi="Malgun Gothic" w:cs="Gulim" w:hint="eastAsia"/>
                      <w:color w:val="000000"/>
                      <w:sz w:val="20"/>
                      <w:szCs w:val="20"/>
                      <w:lang w:val="en-US" w:bidi="ar-SA"/>
                    </w:rPr>
                    <w:t>급 이상</w:t>
                  </w:r>
                </w:p>
              </w:tc>
            </w:tr>
            <w:tr w:rsidR="00B2645A">
              <w:trPr>
                <w:trHeight w:val="271"/>
              </w:trPr>
              <w:tc>
                <w:tcPr>
                  <w:tcW w:w="1683"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한국어연습</w:t>
                  </w:r>
                  <w:r>
                    <w:rPr>
                      <w:rFonts w:ascii="Malgun Gothic" w:eastAsia="Malgun Gothic" w:hAnsi="Gulim" w:cs="Gulim"/>
                      <w:b/>
                      <w:bCs/>
                      <w:color w:val="000000"/>
                      <w:sz w:val="20"/>
                      <w:szCs w:val="20"/>
                      <w:lang w:val="en-US" w:bidi="ar-SA"/>
                    </w:rPr>
                    <w:t>2</w:t>
                  </w:r>
                </w:p>
              </w:tc>
              <w:tc>
                <w:tcPr>
                  <w:tcW w:w="849"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Gulim" w:cs="Gulim"/>
                      <w:color w:val="000000"/>
                      <w:sz w:val="20"/>
                      <w:szCs w:val="20"/>
                      <w:lang w:val="en-US" w:bidi="ar-SA"/>
                    </w:rPr>
                    <w:t>1</w:t>
                  </w:r>
                </w:p>
              </w:tc>
              <w:tc>
                <w:tcPr>
                  <w:tcW w:w="3051" w:type="dxa"/>
                  <w:tcBorders>
                    <w:top w:val="nil"/>
                    <w:left w:val="nil"/>
                    <w:bottom w:val="single" w:sz="4"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color w:val="000000"/>
                      <w:sz w:val="20"/>
                      <w:szCs w:val="20"/>
                      <w:lang w:val="en-US" w:bidi="ar-SA"/>
                    </w:rPr>
                    <w:t xml:space="preserve">토픽 </w:t>
                  </w:r>
                  <w:r>
                    <w:rPr>
                      <w:rFonts w:ascii="Malgun Gothic" w:eastAsia="Malgun Gothic" w:hAnsi="Gulim" w:cs="Gulim"/>
                      <w:color w:val="000000"/>
                      <w:sz w:val="20"/>
                      <w:szCs w:val="20"/>
                      <w:lang w:val="en-US" w:bidi="ar-SA"/>
                    </w:rPr>
                    <w:t>4</w:t>
                  </w:r>
                  <w:r>
                    <w:rPr>
                      <w:rFonts w:ascii="Malgun Gothic" w:eastAsia="Malgun Gothic" w:hAnsi="Malgun Gothic" w:cs="Gulim" w:hint="eastAsia"/>
                      <w:color w:val="000000"/>
                      <w:sz w:val="20"/>
                      <w:szCs w:val="20"/>
                      <w:lang w:val="en-US" w:bidi="ar-SA"/>
                    </w:rPr>
                    <w:t>급 이상</w:t>
                  </w:r>
                </w:p>
              </w:tc>
            </w:tr>
            <w:tr w:rsidR="00B2645A">
              <w:trPr>
                <w:trHeight w:val="271"/>
              </w:trPr>
              <w:tc>
                <w:tcPr>
                  <w:tcW w:w="1683"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한국어</w:t>
                  </w:r>
                  <w:r w:rsidR="00316CFE">
                    <w:rPr>
                      <w:rFonts w:ascii="Malgun Gothic" w:eastAsia="Malgun Gothic" w:hAnsi="Malgun Gothic" w:cs="Gulim" w:hint="eastAsia"/>
                      <w:b/>
                      <w:bCs/>
                      <w:color w:val="000000"/>
                      <w:sz w:val="20"/>
                      <w:szCs w:val="20"/>
                      <w:lang w:val="en-US" w:bidi="ar-SA"/>
                    </w:rPr>
                    <w:t>1</w:t>
                  </w:r>
                </w:p>
              </w:tc>
              <w:tc>
                <w:tcPr>
                  <w:tcW w:w="849"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Gulim" w:cs="Gulim"/>
                      <w:color w:val="000000"/>
                      <w:sz w:val="20"/>
                      <w:szCs w:val="20"/>
                      <w:lang w:val="en-US" w:bidi="ar-SA"/>
                    </w:rPr>
                    <w:t>2</w:t>
                  </w:r>
                </w:p>
              </w:tc>
              <w:tc>
                <w:tcPr>
                  <w:tcW w:w="3051" w:type="dxa"/>
                  <w:tcBorders>
                    <w:top w:val="nil"/>
                    <w:left w:val="nil"/>
                    <w:bottom w:val="single" w:sz="4"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color w:val="000000"/>
                      <w:sz w:val="20"/>
                      <w:szCs w:val="20"/>
                      <w:lang w:val="en-US" w:bidi="ar-SA"/>
                    </w:rPr>
                    <w:t xml:space="preserve">토픽 </w:t>
                  </w:r>
                  <w:r>
                    <w:rPr>
                      <w:rFonts w:ascii="Malgun Gothic" w:eastAsia="Malgun Gothic" w:hAnsi="Gulim" w:cs="Gulim"/>
                      <w:color w:val="000000"/>
                      <w:sz w:val="20"/>
                      <w:szCs w:val="20"/>
                      <w:lang w:val="en-US" w:bidi="ar-SA"/>
                    </w:rPr>
                    <w:t>3</w:t>
                  </w:r>
                  <w:r>
                    <w:rPr>
                      <w:rFonts w:ascii="Malgun Gothic" w:eastAsia="Malgun Gothic" w:hAnsi="Malgun Gothic" w:cs="Gulim" w:hint="eastAsia"/>
                      <w:color w:val="000000"/>
                      <w:sz w:val="20"/>
                      <w:szCs w:val="20"/>
                      <w:lang w:val="en-US" w:bidi="ar-SA"/>
                    </w:rPr>
                    <w:t>급 이상</w:t>
                  </w:r>
                </w:p>
              </w:tc>
            </w:tr>
            <w:tr w:rsidR="00B2645A">
              <w:trPr>
                <w:trHeight w:val="271"/>
              </w:trPr>
              <w:tc>
                <w:tcPr>
                  <w:tcW w:w="1683"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한국어</w:t>
                  </w:r>
                  <w:r>
                    <w:rPr>
                      <w:rFonts w:ascii="Malgun Gothic" w:eastAsia="Malgun Gothic" w:hAnsi="Gulim" w:cs="Gulim"/>
                      <w:b/>
                      <w:bCs/>
                      <w:color w:val="000000"/>
                      <w:sz w:val="20"/>
                      <w:szCs w:val="20"/>
                      <w:lang w:val="en-US" w:bidi="ar-SA"/>
                    </w:rPr>
                    <w:t>2</w:t>
                  </w:r>
                </w:p>
              </w:tc>
              <w:tc>
                <w:tcPr>
                  <w:tcW w:w="849"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Gulim" w:cs="Gulim"/>
                      <w:color w:val="000000"/>
                      <w:sz w:val="20"/>
                      <w:szCs w:val="20"/>
                      <w:lang w:val="en-US" w:bidi="ar-SA"/>
                    </w:rPr>
                    <w:t>2</w:t>
                  </w:r>
                </w:p>
              </w:tc>
              <w:tc>
                <w:tcPr>
                  <w:tcW w:w="3051" w:type="dxa"/>
                  <w:tcBorders>
                    <w:top w:val="nil"/>
                    <w:left w:val="nil"/>
                    <w:bottom w:val="single" w:sz="4"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color w:val="000000"/>
                      <w:sz w:val="20"/>
                      <w:szCs w:val="20"/>
                      <w:lang w:val="en-US" w:bidi="ar-SA"/>
                    </w:rPr>
                    <w:t xml:space="preserve">토픽 </w:t>
                  </w:r>
                  <w:r>
                    <w:rPr>
                      <w:rFonts w:ascii="Malgun Gothic" w:eastAsia="Malgun Gothic" w:hAnsi="Gulim" w:cs="Gulim"/>
                      <w:color w:val="000000"/>
                      <w:sz w:val="20"/>
                      <w:szCs w:val="20"/>
                      <w:lang w:val="en-US" w:bidi="ar-SA"/>
                    </w:rPr>
                    <w:t>4</w:t>
                  </w:r>
                  <w:r>
                    <w:rPr>
                      <w:rFonts w:ascii="Malgun Gothic" w:eastAsia="Malgun Gothic" w:hAnsi="Malgun Gothic" w:cs="Gulim" w:hint="eastAsia"/>
                      <w:color w:val="000000"/>
                      <w:sz w:val="20"/>
                      <w:szCs w:val="20"/>
                      <w:lang w:val="en-US" w:bidi="ar-SA"/>
                    </w:rPr>
                    <w:t>급 이상</w:t>
                  </w:r>
                </w:p>
              </w:tc>
            </w:tr>
            <w:tr w:rsidR="00B2645A">
              <w:trPr>
                <w:trHeight w:val="271"/>
              </w:trPr>
              <w:tc>
                <w:tcPr>
                  <w:tcW w:w="1683" w:type="dxa"/>
                  <w:tcBorders>
                    <w:top w:val="nil"/>
                    <w:left w:val="single" w:sz="12" w:space="0" w:color="000000"/>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중급한국어</w:t>
                  </w:r>
                  <w:r w:rsidR="00316CFE">
                    <w:rPr>
                      <w:rFonts w:ascii="Malgun Gothic" w:eastAsia="Malgun Gothic" w:hAnsi="Malgun Gothic" w:cs="Gulim" w:hint="eastAsia"/>
                      <w:b/>
                      <w:bCs/>
                      <w:color w:val="000000"/>
                      <w:sz w:val="20"/>
                      <w:szCs w:val="20"/>
                      <w:lang w:val="en-US" w:bidi="ar-SA"/>
                    </w:rPr>
                    <w:t>1</w:t>
                  </w:r>
                </w:p>
              </w:tc>
              <w:tc>
                <w:tcPr>
                  <w:tcW w:w="849"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Gulim" w:cs="Gulim"/>
                      <w:color w:val="000000"/>
                      <w:sz w:val="20"/>
                      <w:szCs w:val="20"/>
                      <w:lang w:val="en-US" w:bidi="ar-SA"/>
                    </w:rPr>
                    <w:t>3</w:t>
                  </w:r>
                </w:p>
              </w:tc>
              <w:tc>
                <w:tcPr>
                  <w:tcW w:w="3051" w:type="dxa"/>
                  <w:tcBorders>
                    <w:top w:val="nil"/>
                    <w:left w:val="single" w:sz="4" w:space="0" w:color="000000"/>
                    <w:bottom w:val="single" w:sz="4"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color w:val="000000"/>
                      <w:sz w:val="20"/>
                      <w:szCs w:val="20"/>
                      <w:lang w:val="en-US" w:bidi="ar-SA"/>
                    </w:rPr>
                    <w:t xml:space="preserve">토픽 </w:t>
                  </w:r>
                  <w:r>
                    <w:rPr>
                      <w:rFonts w:ascii="Malgun Gothic" w:eastAsia="Malgun Gothic" w:hAnsi="Gulim" w:cs="Gulim"/>
                      <w:color w:val="000000"/>
                      <w:sz w:val="20"/>
                      <w:szCs w:val="20"/>
                      <w:lang w:val="en-US" w:bidi="ar-SA"/>
                    </w:rPr>
                    <w:t>3</w:t>
                  </w:r>
                  <w:r>
                    <w:rPr>
                      <w:rFonts w:ascii="Malgun Gothic" w:eastAsia="Malgun Gothic" w:hAnsi="Malgun Gothic" w:cs="Gulim" w:hint="eastAsia"/>
                      <w:color w:val="000000"/>
                      <w:sz w:val="20"/>
                      <w:szCs w:val="20"/>
                      <w:lang w:val="en-US" w:bidi="ar-SA"/>
                    </w:rPr>
                    <w:t>급 이상</w:t>
                  </w:r>
                </w:p>
              </w:tc>
            </w:tr>
            <w:tr w:rsidR="00B2645A">
              <w:trPr>
                <w:trHeight w:val="271"/>
              </w:trPr>
              <w:tc>
                <w:tcPr>
                  <w:tcW w:w="1683" w:type="dxa"/>
                  <w:tcBorders>
                    <w:top w:val="nil"/>
                    <w:left w:val="single" w:sz="12" w:space="0" w:color="000000"/>
                    <w:bottom w:val="single" w:sz="12"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b/>
                      <w:bCs/>
                      <w:color w:val="000000"/>
                      <w:sz w:val="20"/>
                      <w:szCs w:val="20"/>
                      <w:lang w:val="en-US" w:bidi="ar-SA"/>
                    </w:rPr>
                    <w:t>고급한국어</w:t>
                  </w:r>
                  <w:r>
                    <w:rPr>
                      <w:rFonts w:ascii="Malgun Gothic" w:eastAsia="Malgun Gothic" w:hAnsi="Gulim" w:cs="Gulim"/>
                      <w:b/>
                      <w:bCs/>
                      <w:color w:val="000000"/>
                      <w:sz w:val="20"/>
                      <w:szCs w:val="20"/>
                      <w:lang w:val="en-US" w:bidi="ar-SA"/>
                    </w:rPr>
                    <w:t>1</w:t>
                  </w:r>
                </w:p>
              </w:tc>
              <w:tc>
                <w:tcPr>
                  <w:tcW w:w="849" w:type="dxa"/>
                  <w:tcBorders>
                    <w:top w:val="nil"/>
                    <w:left w:val="single" w:sz="4" w:space="0" w:color="000000"/>
                    <w:bottom w:val="single" w:sz="12" w:space="0" w:color="000000"/>
                    <w:right w:val="single" w:sz="4"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Gulim" w:cs="Gulim"/>
                      <w:color w:val="000000"/>
                      <w:sz w:val="20"/>
                      <w:szCs w:val="20"/>
                      <w:lang w:val="en-US" w:bidi="ar-SA"/>
                    </w:rPr>
                    <w:t>3</w:t>
                  </w:r>
                </w:p>
              </w:tc>
              <w:tc>
                <w:tcPr>
                  <w:tcW w:w="3051" w:type="dxa"/>
                  <w:tcBorders>
                    <w:top w:val="nil"/>
                    <w:left w:val="single" w:sz="4" w:space="0" w:color="000000"/>
                    <w:bottom w:val="single" w:sz="12" w:space="0" w:color="000000"/>
                    <w:right w:val="single" w:sz="12" w:space="0" w:color="000000"/>
                  </w:tcBorders>
                  <w:tcMar>
                    <w:top w:w="0" w:type="dxa"/>
                    <w:left w:w="0" w:type="dxa"/>
                    <w:bottom w:w="0" w:type="dxa"/>
                    <w:right w:w="0" w:type="dxa"/>
                  </w:tcMar>
                  <w:vAlign w:val="center"/>
                  <w:hideMark/>
                </w:tcPr>
                <w:p w:rsidR="00B2645A" w:rsidRDefault="00B47A95">
                  <w:pPr>
                    <w:jc w:val="center"/>
                    <w:textAlignment w:val="center"/>
                    <w:rPr>
                      <w:rFonts w:ascii="Malgun Gothic" w:eastAsia="Gulim" w:hAnsi="Gulim" w:cs="Gulim"/>
                      <w:color w:val="000000"/>
                      <w:sz w:val="20"/>
                      <w:szCs w:val="20"/>
                      <w:lang w:val="en-US" w:bidi="ar-SA"/>
                    </w:rPr>
                  </w:pPr>
                  <w:r>
                    <w:rPr>
                      <w:rFonts w:ascii="Malgun Gothic" w:eastAsia="Malgun Gothic" w:hAnsi="Malgun Gothic" w:cs="Gulim" w:hint="eastAsia"/>
                      <w:color w:val="000000"/>
                      <w:sz w:val="20"/>
                      <w:szCs w:val="20"/>
                      <w:lang w:val="en-US" w:bidi="ar-SA"/>
                    </w:rPr>
                    <w:t xml:space="preserve">토픽 </w:t>
                  </w:r>
                  <w:r>
                    <w:rPr>
                      <w:rFonts w:ascii="Malgun Gothic" w:eastAsia="Malgun Gothic" w:hAnsi="Gulim" w:cs="Gulim"/>
                      <w:color w:val="000000"/>
                      <w:sz w:val="20"/>
                      <w:szCs w:val="20"/>
                      <w:lang w:val="en-US" w:bidi="ar-SA"/>
                    </w:rPr>
                    <w:t>4</w:t>
                  </w:r>
                  <w:r>
                    <w:rPr>
                      <w:rFonts w:ascii="Malgun Gothic" w:eastAsia="Malgun Gothic" w:hAnsi="Malgun Gothic" w:cs="Gulim" w:hint="eastAsia"/>
                      <w:color w:val="000000"/>
                      <w:sz w:val="20"/>
                      <w:szCs w:val="20"/>
                      <w:lang w:val="en-US" w:bidi="ar-SA"/>
                    </w:rPr>
                    <w:t>급 이상</w:t>
                  </w:r>
                </w:p>
              </w:tc>
            </w:tr>
          </w:tbl>
          <w:p w:rsidR="00B2645A" w:rsidRDefault="00B47A95">
            <w:pPr>
              <w:pStyle w:val="TableParagraph"/>
              <w:spacing w:before="1"/>
              <w:ind w:left="0"/>
              <w:jc w:val="both"/>
              <w:rPr>
                <w:rFonts w:eastAsiaTheme="minorEastAsia"/>
                <w:sz w:val="20"/>
                <w:szCs w:val="20"/>
                <w:lang w:val="en-US"/>
              </w:rPr>
            </w:pPr>
            <w:r>
              <w:rPr>
                <w:rFonts w:eastAsiaTheme="minorEastAsia"/>
                <w:sz w:val="20"/>
                <w:szCs w:val="20"/>
                <w:lang w:val="en-US"/>
              </w:rPr>
              <w:t xml:space="preserve"> </w:t>
            </w: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B2645A" w:rsidRDefault="00B2645A">
            <w:pPr>
              <w:pStyle w:val="TableParagraph"/>
              <w:spacing w:before="1"/>
              <w:ind w:left="0"/>
              <w:jc w:val="both"/>
              <w:rPr>
                <w:rFonts w:eastAsiaTheme="minorEastAsia"/>
                <w:sz w:val="20"/>
                <w:szCs w:val="20"/>
                <w:lang w:val="en-US"/>
              </w:rPr>
            </w:pPr>
          </w:p>
          <w:p w:rsidR="00316CFE" w:rsidRDefault="00316CFE" w:rsidP="00316CFE">
            <w:pPr>
              <w:pStyle w:val="TableParagraph"/>
              <w:spacing w:before="1"/>
              <w:ind w:left="0"/>
              <w:jc w:val="both"/>
              <w:rPr>
                <w:sz w:val="20"/>
                <w:szCs w:val="20"/>
                <w:lang w:val="en-US"/>
              </w:rPr>
            </w:pPr>
          </w:p>
          <w:p w:rsidR="00B2645A" w:rsidRDefault="00B47A95" w:rsidP="00316CFE">
            <w:pPr>
              <w:pStyle w:val="TableParagraph"/>
              <w:spacing w:before="1"/>
              <w:ind w:left="0" w:firstLineChars="100" w:firstLine="200"/>
              <w:jc w:val="both"/>
              <w:rPr>
                <w:rFonts w:eastAsiaTheme="minorEastAsia"/>
                <w:sz w:val="20"/>
                <w:szCs w:val="20"/>
                <w:lang w:val="en-US"/>
              </w:rPr>
            </w:pPr>
            <w:r w:rsidRPr="00316CFE">
              <w:rPr>
                <w:rFonts w:hint="eastAsia"/>
                <w:sz w:val="20"/>
                <w:szCs w:val="20"/>
                <w:lang w:val="en-US"/>
              </w:rPr>
              <w:t>*Tuition waived for these courses</w:t>
            </w:r>
            <w:r>
              <w:rPr>
                <w:rFonts w:eastAsiaTheme="minorEastAsia"/>
                <w:szCs w:val="20"/>
                <w:lang w:val="en-US"/>
              </w:rPr>
              <w:t xml:space="preserve"> </w:t>
            </w:r>
          </w:p>
        </w:tc>
      </w:tr>
      <w:tr w:rsidR="00B2645A" w:rsidRPr="00E3404E">
        <w:trPr>
          <w:trHeight w:val="932"/>
        </w:trPr>
        <w:tc>
          <w:tcPr>
            <w:tcW w:w="3121" w:type="dxa"/>
            <w:vAlign w:val="center"/>
          </w:tcPr>
          <w:p w:rsidR="00B2645A" w:rsidRDefault="00B47A95">
            <w:pPr>
              <w:pStyle w:val="TableParagraph"/>
              <w:spacing w:before="90"/>
              <w:ind w:left="0"/>
              <w:jc w:val="center"/>
              <w:rPr>
                <w:b/>
                <w:sz w:val="20"/>
                <w:szCs w:val="20"/>
                <w:lang w:val="en-US"/>
              </w:rPr>
            </w:pPr>
            <w:r>
              <w:rPr>
                <w:b/>
                <w:sz w:val="20"/>
                <w:szCs w:val="20"/>
                <w:lang w:val="en-US"/>
              </w:rPr>
              <w:t>TOEFL IBT 70 or above</w:t>
            </w:r>
            <w:r>
              <w:rPr>
                <w:rFonts w:eastAsiaTheme="minorEastAsia"/>
                <w:b/>
                <w:sz w:val="20"/>
                <w:szCs w:val="20"/>
                <w:lang w:val="en-US"/>
              </w:rPr>
              <w:t xml:space="preserve"> </w:t>
            </w:r>
            <w:r>
              <w:rPr>
                <w:b/>
                <w:sz w:val="20"/>
                <w:szCs w:val="20"/>
                <w:lang w:val="en-US"/>
              </w:rPr>
              <w:t>(or IELTS 5.5, TOEFL ITP 527,</w:t>
            </w:r>
            <w:r>
              <w:rPr>
                <w:rFonts w:eastAsiaTheme="minorEastAsia"/>
                <w:b/>
                <w:sz w:val="20"/>
                <w:szCs w:val="20"/>
                <w:lang w:val="en-US"/>
              </w:rPr>
              <w:t xml:space="preserve"> </w:t>
            </w:r>
            <w:r>
              <w:rPr>
                <w:b/>
                <w:sz w:val="20"/>
                <w:szCs w:val="20"/>
                <w:lang w:val="en-US"/>
              </w:rPr>
              <w:t>TOEIC 750</w:t>
            </w:r>
          </w:p>
        </w:tc>
        <w:tc>
          <w:tcPr>
            <w:tcW w:w="7302" w:type="dxa"/>
          </w:tcPr>
          <w:p w:rsidR="00B2645A" w:rsidRPr="00316CFE" w:rsidRDefault="00B47A95" w:rsidP="00316CFE">
            <w:pPr>
              <w:pStyle w:val="TableParagraph"/>
              <w:ind w:leftChars="50" w:left="410" w:right="246" w:hangingChars="150" w:hanging="300"/>
              <w:rPr>
                <w:sz w:val="20"/>
                <w:szCs w:val="20"/>
                <w:lang w:val="en-US"/>
              </w:rPr>
            </w:pPr>
            <w:r w:rsidRPr="00316CFE">
              <w:rPr>
                <w:rFonts w:ascii="Malgun Gothic" w:hAnsi="Malgun Gothic" w:cs="Malgun Gothic"/>
                <w:sz w:val="20"/>
                <w:szCs w:val="20"/>
                <w:lang w:val="en-US"/>
              </w:rPr>
              <w:t>①</w:t>
            </w:r>
            <w:r w:rsidRPr="00316CFE">
              <w:rPr>
                <w:sz w:val="20"/>
                <w:szCs w:val="20"/>
                <w:lang w:val="en-US"/>
              </w:rPr>
              <w:t xml:space="preserve"> Any English-taught undergraduate course (some require prerequisite)</w:t>
            </w:r>
          </w:p>
          <w:p w:rsidR="00B2645A" w:rsidRPr="00316CFE" w:rsidRDefault="00B47A95" w:rsidP="00316CFE">
            <w:pPr>
              <w:pStyle w:val="TableParagraph"/>
              <w:ind w:leftChars="50" w:left="410" w:right="246" w:hangingChars="150" w:hanging="300"/>
              <w:rPr>
                <w:rFonts w:eastAsiaTheme="minorEastAsia"/>
                <w:sz w:val="20"/>
                <w:szCs w:val="20"/>
                <w:lang w:val="en-US"/>
              </w:rPr>
            </w:pPr>
            <w:r w:rsidRPr="00316CFE">
              <w:rPr>
                <w:rFonts w:eastAsiaTheme="minorEastAsia"/>
                <w:sz w:val="20"/>
                <w:szCs w:val="20"/>
                <w:lang w:val="en-US"/>
              </w:rPr>
              <w:t xml:space="preserve">    </w:t>
            </w:r>
            <w:r w:rsidRPr="00316CFE">
              <w:rPr>
                <w:sz w:val="20"/>
                <w:szCs w:val="20"/>
                <w:lang w:val="en-US"/>
              </w:rPr>
              <w:t>OR/AND</w:t>
            </w:r>
          </w:p>
          <w:p w:rsidR="00B2645A" w:rsidRDefault="00B47A95" w:rsidP="00316CFE">
            <w:pPr>
              <w:pStyle w:val="TableParagraph"/>
              <w:rPr>
                <w:sz w:val="20"/>
                <w:szCs w:val="20"/>
                <w:lang w:val="en-US"/>
              </w:rPr>
            </w:pPr>
            <w:r w:rsidRPr="00316CFE">
              <w:rPr>
                <w:rFonts w:ascii="Malgun Gothic" w:eastAsia="Malgun Gothic" w:hAnsi="Malgun Gothic" w:cs="Malgun Gothic" w:hint="eastAsia"/>
                <w:sz w:val="20"/>
                <w:szCs w:val="20"/>
                <w:lang w:val="en-US"/>
              </w:rPr>
              <w:t>②</w:t>
            </w:r>
            <w:r w:rsidRPr="00316CFE">
              <w:rPr>
                <w:sz w:val="20"/>
                <w:szCs w:val="20"/>
                <w:lang w:val="en-US"/>
              </w:rPr>
              <w:t xml:space="preserve"> KLEC intensive Korean language courses (Fee-paying)</w:t>
            </w:r>
          </w:p>
        </w:tc>
      </w:tr>
      <w:tr w:rsidR="00B2645A" w:rsidRPr="00E3404E">
        <w:trPr>
          <w:trHeight w:val="487"/>
        </w:trPr>
        <w:tc>
          <w:tcPr>
            <w:tcW w:w="3121" w:type="dxa"/>
            <w:vAlign w:val="center"/>
          </w:tcPr>
          <w:p w:rsidR="00B2645A" w:rsidRDefault="00B47A95">
            <w:pPr>
              <w:pStyle w:val="TableParagraph"/>
              <w:spacing w:before="122"/>
              <w:ind w:left="0"/>
              <w:jc w:val="center"/>
              <w:rPr>
                <w:b/>
                <w:sz w:val="20"/>
                <w:szCs w:val="20"/>
                <w:lang w:val="en-US"/>
              </w:rPr>
            </w:pPr>
            <w:r>
              <w:rPr>
                <w:b/>
                <w:szCs w:val="20"/>
                <w:lang w:val="en-US"/>
              </w:rPr>
              <w:t>Does not meet language requirement</w:t>
            </w:r>
          </w:p>
        </w:tc>
        <w:tc>
          <w:tcPr>
            <w:tcW w:w="7302" w:type="dxa"/>
            <w:vAlign w:val="center"/>
          </w:tcPr>
          <w:p w:rsidR="00B2645A" w:rsidRPr="00316CFE" w:rsidRDefault="00B47A95">
            <w:pPr>
              <w:pStyle w:val="TableParagraph"/>
              <w:spacing w:line="378" w:lineRule="exact"/>
              <w:ind w:left="0" w:firstLineChars="50" w:firstLine="100"/>
              <w:jc w:val="both"/>
              <w:rPr>
                <w:sz w:val="20"/>
                <w:szCs w:val="20"/>
                <w:lang w:val="en-US"/>
              </w:rPr>
            </w:pPr>
            <w:r w:rsidRPr="00316CFE">
              <w:rPr>
                <w:sz w:val="20"/>
                <w:szCs w:val="20"/>
                <w:lang w:val="en-US"/>
              </w:rPr>
              <w:t>KLEC intensive Korean language courses (Fee-paying)</w:t>
            </w:r>
          </w:p>
        </w:tc>
      </w:tr>
    </w:tbl>
    <w:p w:rsidR="00B2645A" w:rsidRDefault="00B47A95">
      <w:pPr>
        <w:pStyle w:val="a3"/>
        <w:spacing w:before="195" w:line="273" w:lineRule="auto"/>
        <w:ind w:right="557"/>
        <w:jc w:val="both"/>
        <w:rPr>
          <w:lang w:val="en-US"/>
        </w:rPr>
      </w:pPr>
      <w:r>
        <w:rPr>
          <w:rFonts w:ascii="Malgun Gothic" w:hAnsi="Malgun Gothic" w:cs="Malgun Gothic"/>
          <w:lang w:val="en-US"/>
        </w:rPr>
        <w:t>※</w:t>
      </w:r>
      <w:r>
        <w:rPr>
          <w:spacing w:val="-28"/>
          <w:lang w:val="en-US"/>
        </w:rPr>
        <w:t xml:space="preserve"> </w:t>
      </w:r>
      <w:r>
        <w:rPr>
          <w:lang w:val="en-US"/>
        </w:rPr>
        <w:t>Exchange(Visiting)</w:t>
      </w:r>
      <w:r>
        <w:rPr>
          <w:spacing w:val="-15"/>
          <w:lang w:val="en-US"/>
        </w:rPr>
        <w:t xml:space="preserve"> </w:t>
      </w:r>
      <w:r>
        <w:rPr>
          <w:lang w:val="en-US"/>
        </w:rPr>
        <w:t>students</w:t>
      </w:r>
      <w:r>
        <w:rPr>
          <w:spacing w:val="-14"/>
          <w:lang w:val="en-US"/>
        </w:rPr>
        <w:t xml:space="preserve"> </w:t>
      </w:r>
      <w:r>
        <w:rPr>
          <w:lang w:val="en-US"/>
        </w:rPr>
        <w:t>must</w:t>
      </w:r>
      <w:r>
        <w:rPr>
          <w:spacing w:val="-15"/>
          <w:lang w:val="en-US"/>
        </w:rPr>
        <w:t xml:space="preserve"> </w:t>
      </w:r>
      <w:r>
        <w:rPr>
          <w:lang w:val="en-US"/>
        </w:rPr>
        <w:t>maintain</w:t>
      </w:r>
      <w:r>
        <w:rPr>
          <w:spacing w:val="-16"/>
          <w:lang w:val="en-US"/>
        </w:rPr>
        <w:t xml:space="preserve"> </w:t>
      </w:r>
      <w:r>
        <w:rPr>
          <w:lang w:val="en-US"/>
        </w:rPr>
        <w:t>a</w:t>
      </w:r>
      <w:r>
        <w:rPr>
          <w:spacing w:val="-15"/>
          <w:lang w:val="en-US"/>
        </w:rPr>
        <w:t xml:space="preserve"> </w:t>
      </w:r>
      <w:r>
        <w:rPr>
          <w:lang w:val="en-US"/>
        </w:rPr>
        <w:t>minimum</w:t>
      </w:r>
      <w:r>
        <w:rPr>
          <w:spacing w:val="-15"/>
          <w:lang w:val="en-US"/>
        </w:rPr>
        <w:t xml:space="preserve"> </w:t>
      </w:r>
      <w:r>
        <w:rPr>
          <w:lang w:val="en-US"/>
        </w:rPr>
        <w:t>of</w:t>
      </w:r>
      <w:r>
        <w:rPr>
          <w:spacing w:val="-12"/>
          <w:lang w:val="en-US"/>
        </w:rPr>
        <w:t xml:space="preserve"> </w:t>
      </w:r>
      <w:r>
        <w:rPr>
          <w:lang w:val="en-US"/>
        </w:rPr>
        <w:t>12</w:t>
      </w:r>
      <w:r>
        <w:rPr>
          <w:spacing w:val="-15"/>
          <w:lang w:val="en-US"/>
        </w:rPr>
        <w:t xml:space="preserve"> </w:t>
      </w:r>
      <w:r>
        <w:rPr>
          <w:lang w:val="en-US"/>
        </w:rPr>
        <w:t>credits</w:t>
      </w:r>
      <w:r>
        <w:rPr>
          <w:spacing w:val="-16"/>
          <w:lang w:val="en-US"/>
        </w:rPr>
        <w:t xml:space="preserve"> </w:t>
      </w:r>
      <w:r>
        <w:rPr>
          <w:lang w:val="en-US"/>
        </w:rPr>
        <w:t>per</w:t>
      </w:r>
      <w:r>
        <w:rPr>
          <w:spacing w:val="-12"/>
          <w:lang w:val="en-US"/>
        </w:rPr>
        <w:t xml:space="preserve"> </w:t>
      </w:r>
      <w:r>
        <w:rPr>
          <w:lang w:val="en-US"/>
        </w:rPr>
        <w:t>semester.</w:t>
      </w:r>
      <w:r>
        <w:rPr>
          <w:spacing w:val="-15"/>
          <w:lang w:val="en-US"/>
        </w:rPr>
        <w:t xml:space="preserve"> </w:t>
      </w:r>
      <w:r>
        <w:rPr>
          <w:lang w:val="en-US"/>
        </w:rPr>
        <w:t xml:space="preserve">The course registration for the first semester will be done by office of international affairs of MJU. You will be able to change [add/drop] your courses once the semester starts. </w:t>
      </w:r>
    </w:p>
    <w:p w:rsidR="00B2645A" w:rsidRDefault="00B2645A">
      <w:pPr>
        <w:pStyle w:val="a3"/>
        <w:spacing w:before="195" w:line="273" w:lineRule="auto"/>
        <w:ind w:right="557"/>
        <w:jc w:val="both"/>
        <w:rPr>
          <w:lang w:val="en-US"/>
        </w:rPr>
      </w:pPr>
    </w:p>
    <w:p w:rsidR="00B2645A" w:rsidRDefault="00B2645A">
      <w:pPr>
        <w:pStyle w:val="a3"/>
        <w:spacing w:before="195" w:line="273" w:lineRule="auto"/>
        <w:ind w:right="557"/>
        <w:jc w:val="both"/>
        <w:rPr>
          <w:lang w:val="en-US"/>
        </w:rPr>
      </w:pPr>
    </w:p>
    <w:p w:rsidR="00B2645A" w:rsidRDefault="00B2645A">
      <w:pPr>
        <w:pStyle w:val="a3"/>
        <w:spacing w:before="195" w:line="273" w:lineRule="auto"/>
        <w:ind w:right="557"/>
        <w:jc w:val="both"/>
        <w:rPr>
          <w:lang w:val="en-US"/>
        </w:rPr>
      </w:pPr>
    </w:p>
    <w:p w:rsidR="00B2645A" w:rsidRDefault="00B2645A">
      <w:pPr>
        <w:pStyle w:val="a3"/>
        <w:spacing w:before="195" w:line="273" w:lineRule="auto"/>
        <w:ind w:right="557"/>
        <w:jc w:val="both"/>
        <w:rPr>
          <w:lang w:val="en-US"/>
        </w:rPr>
      </w:pPr>
    </w:p>
    <w:p w:rsidR="00B2645A" w:rsidRDefault="00B47A95">
      <w:pPr>
        <w:pStyle w:val="1"/>
        <w:spacing w:before="92"/>
        <w:ind w:left="0"/>
        <w:rPr>
          <w:sz w:val="20"/>
          <w:szCs w:val="20"/>
          <w:lang w:val="en-US"/>
        </w:rPr>
      </w:pPr>
      <w:r>
        <w:rPr>
          <w:rFonts w:ascii="Calibri" w:hAnsi="Calibri"/>
          <w:sz w:val="20"/>
          <w:szCs w:val="20"/>
          <w:lang w:val="en-US"/>
        </w:rPr>
        <w:lastRenderedPageBreak/>
        <w:t xml:space="preserve">          </w:t>
      </w:r>
      <w:r>
        <w:rPr>
          <w:rFonts w:ascii="Calibri" w:hAnsi="Calibri"/>
          <w:sz w:val="18"/>
          <w:szCs w:val="18"/>
          <w:lang w:val="en-US"/>
        </w:rPr>
        <w:t>②</w:t>
      </w:r>
      <w:r>
        <w:rPr>
          <w:rFonts w:ascii="Calibri" w:hAnsi="Calibri"/>
          <w:sz w:val="20"/>
          <w:szCs w:val="20"/>
          <w:lang w:val="en-US"/>
        </w:rPr>
        <w:t xml:space="preserve"> </w:t>
      </w:r>
      <w:r>
        <w:rPr>
          <w:lang w:val="en-US"/>
        </w:rPr>
        <w:t>KLEC Registration for Exchange Student</w:t>
      </w:r>
      <w:r w:rsidR="00104A35">
        <w:rPr>
          <w:lang w:val="en-US"/>
        </w:rPr>
        <w:t xml:space="preserve"> </w:t>
      </w:r>
    </w:p>
    <w:p w:rsidR="00B2645A" w:rsidRDefault="00B2645A">
      <w:pPr>
        <w:pStyle w:val="a3"/>
        <w:spacing w:before="2"/>
        <w:rPr>
          <w:b/>
          <w:sz w:val="18"/>
          <w:szCs w:val="20"/>
          <w:lang w:val="en-US"/>
        </w:rPr>
      </w:pPr>
    </w:p>
    <w:p w:rsidR="00B2645A" w:rsidRDefault="00B47A95">
      <w:pPr>
        <w:pStyle w:val="a4"/>
        <w:numPr>
          <w:ilvl w:val="0"/>
          <w:numId w:val="8"/>
        </w:numPr>
        <w:tabs>
          <w:tab w:val="left" w:pos="1254"/>
        </w:tabs>
        <w:spacing w:before="0" w:line="276" w:lineRule="auto"/>
        <w:ind w:right="554"/>
        <w:jc w:val="both"/>
        <w:rPr>
          <w:lang w:val="en-US"/>
        </w:rPr>
      </w:pPr>
      <w:r>
        <w:rPr>
          <w:lang w:val="en-US"/>
        </w:rPr>
        <w:t>Korean Language Education Center (KLEC) is available in both campuses. Composed of</w:t>
      </w:r>
      <w:r>
        <w:rPr>
          <w:spacing w:val="-2"/>
          <w:lang w:val="en-US"/>
        </w:rPr>
        <w:t xml:space="preserve"> </w:t>
      </w:r>
      <w:r>
        <w:rPr>
          <w:lang w:val="en-US"/>
        </w:rPr>
        <w:t>4</w:t>
      </w:r>
      <w:r>
        <w:rPr>
          <w:spacing w:val="-8"/>
          <w:lang w:val="en-US"/>
        </w:rPr>
        <w:t xml:space="preserve"> </w:t>
      </w:r>
      <w:r>
        <w:rPr>
          <w:lang w:val="en-US"/>
        </w:rPr>
        <w:t>semesters,</w:t>
      </w:r>
      <w:r>
        <w:rPr>
          <w:spacing w:val="-7"/>
          <w:lang w:val="en-US"/>
        </w:rPr>
        <w:t xml:space="preserve"> </w:t>
      </w:r>
      <w:r>
        <w:rPr>
          <w:lang w:val="en-US"/>
        </w:rPr>
        <w:t>each</w:t>
      </w:r>
      <w:r>
        <w:rPr>
          <w:spacing w:val="-8"/>
          <w:lang w:val="en-US"/>
        </w:rPr>
        <w:t xml:space="preserve"> </w:t>
      </w:r>
      <w:r>
        <w:rPr>
          <w:lang w:val="en-US"/>
        </w:rPr>
        <w:t>semester</w:t>
      </w:r>
      <w:r>
        <w:rPr>
          <w:spacing w:val="-7"/>
          <w:lang w:val="en-US"/>
        </w:rPr>
        <w:t xml:space="preserve"> </w:t>
      </w:r>
      <w:r>
        <w:rPr>
          <w:lang w:val="en-US"/>
        </w:rPr>
        <w:t>lasts</w:t>
      </w:r>
      <w:r>
        <w:rPr>
          <w:spacing w:val="-8"/>
          <w:lang w:val="en-US"/>
        </w:rPr>
        <w:t xml:space="preserve"> </w:t>
      </w:r>
      <w:r>
        <w:rPr>
          <w:lang w:val="en-US"/>
        </w:rPr>
        <w:t>for</w:t>
      </w:r>
      <w:r>
        <w:rPr>
          <w:spacing w:val="-4"/>
          <w:lang w:val="en-US"/>
        </w:rPr>
        <w:t xml:space="preserve"> </w:t>
      </w:r>
      <w:r>
        <w:rPr>
          <w:lang w:val="en-US"/>
        </w:rPr>
        <w:t>12</w:t>
      </w:r>
      <w:r>
        <w:rPr>
          <w:spacing w:val="-8"/>
          <w:lang w:val="en-US"/>
        </w:rPr>
        <w:t xml:space="preserve"> </w:t>
      </w:r>
      <w:r>
        <w:rPr>
          <w:lang w:val="en-US"/>
        </w:rPr>
        <w:t>weeks.</w:t>
      </w:r>
      <w:r>
        <w:rPr>
          <w:spacing w:val="-3"/>
          <w:lang w:val="en-US"/>
        </w:rPr>
        <w:t xml:space="preserve"> </w:t>
      </w:r>
      <w:r>
        <w:rPr>
          <w:lang w:val="en-US"/>
        </w:rPr>
        <w:t>Exchange</w:t>
      </w:r>
      <w:r>
        <w:rPr>
          <w:spacing w:val="-5"/>
          <w:lang w:val="en-US"/>
        </w:rPr>
        <w:t xml:space="preserve"> </w:t>
      </w:r>
      <w:r>
        <w:rPr>
          <w:lang w:val="en-US"/>
        </w:rPr>
        <w:t>students</w:t>
      </w:r>
      <w:r>
        <w:rPr>
          <w:spacing w:val="-10"/>
          <w:lang w:val="en-US"/>
        </w:rPr>
        <w:t xml:space="preserve"> </w:t>
      </w:r>
      <w:r>
        <w:rPr>
          <w:lang w:val="en-US"/>
        </w:rPr>
        <w:t>have</w:t>
      </w:r>
      <w:r>
        <w:rPr>
          <w:spacing w:val="-4"/>
          <w:lang w:val="en-US"/>
        </w:rPr>
        <w:t xml:space="preserve"> </w:t>
      </w:r>
      <w:r>
        <w:rPr>
          <w:lang w:val="en-US"/>
        </w:rPr>
        <w:t>an</w:t>
      </w:r>
      <w:r>
        <w:rPr>
          <w:spacing w:val="-6"/>
          <w:lang w:val="en-US"/>
        </w:rPr>
        <w:t xml:space="preserve"> </w:t>
      </w:r>
      <w:r>
        <w:rPr>
          <w:lang w:val="en-US"/>
        </w:rPr>
        <w:t>option</w:t>
      </w:r>
      <w:r>
        <w:rPr>
          <w:spacing w:val="-6"/>
          <w:lang w:val="en-US"/>
        </w:rPr>
        <w:t xml:space="preserve"> </w:t>
      </w:r>
      <w:r w:rsidR="00104A35">
        <w:rPr>
          <w:lang w:val="en-US"/>
        </w:rPr>
        <w:t xml:space="preserve">to take either [KLEC 2022 </w:t>
      </w:r>
      <w:r w:rsidR="00104A35">
        <w:rPr>
          <w:rFonts w:asciiTheme="minorEastAsia" w:eastAsiaTheme="minorEastAsia" w:hAnsiTheme="minorEastAsia" w:hint="eastAsia"/>
          <w:lang w:val="en-US"/>
        </w:rPr>
        <w:t>fall</w:t>
      </w:r>
      <w:r>
        <w:rPr>
          <w:lang w:val="en-US"/>
        </w:rPr>
        <w:t xml:space="preserve"> course] or [KLEC </w:t>
      </w:r>
      <w:r w:rsidR="00960A05">
        <w:rPr>
          <w:lang w:val="en-US"/>
        </w:rPr>
        <w:t xml:space="preserve">2022 spring </w:t>
      </w:r>
      <w:r>
        <w:rPr>
          <w:lang w:val="en-US"/>
        </w:rPr>
        <w:t xml:space="preserve">course + KLEC </w:t>
      </w:r>
      <w:r w:rsidR="00960A05">
        <w:rPr>
          <w:lang w:val="en-US"/>
        </w:rPr>
        <w:t xml:space="preserve">2022 </w:t>
      </w:r>
      <w:r w:rsidR="00104A35">
        <w:rPr>
          <w:lang w:val="en-US"/>
        </w:rPr>
        <w:t>winter</w:t>
      </w:r>
      <w:r w:rsidR="00960A05">
        <w:rPr>
          <w:lang w:val="en-US"/>
        </w:rPr>
        <w:t xml:space="preserve"> </w:t>
      </w:r>
      <w:r>
        <w:rPr>
          <w:lang w:val="en-US"/>
        </w:rPr>
        <w:t>course].</w:t>
      </w:r>
    </w:p>
    <w:p w:rsidR="00B2645A" w:rsidRDefault="00B2645A">
      <w:pPr>
        <w:pStyle w:val="a4"/>
        <w:tabs>
          <w:tab w:val="left" w:pos="1254"/>
        </w:tabs>
        <w:spacing w:before="0" w:line="276" w:lineRule="auto"/>
        <w:ind w:right="554" w:firstLine="0"/>
        <w:jc w:val="both"/>
        <w:rPr>
          <w:lang w:val="en-US"/>
        </w:rPr>
      </w:pPr>
    </w:p>
    <w:p w:rsidR="00B2645A" w:rsidRDefault="00B47A95">
      <w:pPr>
        <w:pStyle w:val="a4"/>
        <w:numPr>
          <w:ilvl w:val="0"/>
          <w:numId w:val="8"/>
        </w:numPr>
        <w:tabs>
          <w:tab w:val="left" w:pos="1254"/>
        </w:tabs>
        <w:spacing w:before="1" w:line="276" w:lineRule="auto"/>
        <w:ind w:right="552"/>
        <w:jc w:val="both"/>
        <w:rPr>
          <w:lang w:val="en-US"/>
        </w:rPr>
      </w:pPr>
      <w:r>
        <w:rPr>
          <w:lang w:val="en-US"/>
        </w:rPr>
        <w:t>Each KLEC semester is 6 credits. Depending on your period of enrollment in KLEC, the number of credits you can register will change because the total cannot exceed 17 (total = KLI + Regular undergraduate). For example,</w:t>
      </w:r>
    </w:p>
    <w:p w:rsidR="00B2645A" w:rsidRDefault="00B47A95">
      <w:pPr>
        <w:pStyle w:val="a3"/>
        <w:ind w:left="1253"/>
      </w:pPr>
      <w:r>
        <w:t>[</w:t>
      </w:r>
      <w:r>
        <w:rPr>
          <w:rFonts w:eastAsiaTheme="minorEastAsia"/>
        </w:rPr>
        <w:t>Example</w:t>
      </w:r>
      <w:r>
        <w:t>]</w:t>
      </w:r>
    </w:p>
    <w:p w:rsidR="00B2645A" w:rsidRDefault="00B47A95">
      <w:pPr>
        <w:pStyle w:val="a4"/>
        <w:numPr>
          <w:ilvl w:val="0"/>
          <w:numId w:val="9"/>
        </w:numPr>
        <w:tabs>
          <w:tab w:val="left" w:pos="1532"/>
        </w:tabs>
        <w:spacing w:before="37"/>
        <w:ind w:left="1531"/>
        <w:rPr>
          <w:lang w:val="en-US"/>
        </w:rPr>
      </w:pPr>
      <w:r>
        <w:rPr>
          <w:lang w:val="en-US"/>
        </w:rPr>
        <w:t>If you take 1 semester of KLEC, which is 6 credits, the</w:t>
      </w:r>
      <w:r>
        <w:rPr>
          <w:spacing w:val="-19"/>
          <w:lang w:val="en-US"/>
        </w:rPr>
        <w:t xml:space="preserve"> </w:t>
      </w:r>
      <w:r>
        <w:rPr>
          <w:lang w:val="en-US"/>
        </w:rPr>
        <w:t>maximum</w:t>
      </w:r>
      <w:r>
        <w:rPr>
          <w:spacing w:val="-14"/>
          <w:lang w:val="en-US"/>
        </w:rPr>
        <w:t xml:space="preserve"> </w:t>
      </w:r>
      <w:r>
        <w:rPr>
          <w:lang w:val="en-US"/>
        </w:rPr>
        <w:t>credits</w:t>
      </w:r>
      <w:r>
        <w:rPr>
          <w:spacing w:val="-15"/>
          <w:lang w:val="en-US"/>
        </w:rPr>
        <w:t xml:space="preserve"> </w:t>
      </w:r>
      <w:r>
        <w:rPr>
          <w:lang w:val="en-US"/>
        </w:rPr>
        <w:t>you</w:t>
      </w:r>
      <w:r>
        <w:rPr>
          <w:spacing w:val="-14"/>
          <w:lang w:val="en-US"/>
        </w:rPr>
        <w:t xml:space="preserve"> </w:t>
      </w:r>
      <w:r>
        <w:rPr>
          <w:lang w:val="en-US"/>
        </w:rPr>
        <w:t>can</w:t>
      </w:r>
      <w:r>
        <w:rPr>
          <w:spacing w:val="-18"/>
          <w:lang w:val="en-US"/>
        </w:rPr>
        <w:t xml:space="preserve"> </w:t>
      </w:r>
      <w:r>
        <w:rPr>
          <w:lang w:val="en-US"/>
        </w:rPr>
        <w:t>register</w:t>
      </w:r>
      <w:r>
        <w:rPr>
          <w:spacing w:val="-17"/>
          <w:lang w:val="en-US"/>
        </w:rPr>
        <w:t xml:space="preserve"> </w:t>
      </w:r>
      <w:r>
        <w:rPr>
          <w:lang w:val="en-US"/>
        </w:rPr>
        <w:t>for</w:t>
      </w:r>
      <w:r>
        <w:rPr>
          <w:spacing w:val="-17"/>
          <w:lang w:val="en-US"/>
        </w:rPr>
        <w:t xml:space="preserve"> undergraduate (</w:t>
      </w:r>
      <w:r>
        <w:rPr>
          <w:lang w:val="en-US"/>
        </w:rPr>
        <w:t>major</w:t>
      </w:r>
      <w:r>
        <w:rPr>
          <w:spacing w:val="-14"/>
          <w:lang w:val="en-US"/>
        </w:rPr>
        <w:t xml:space="preserve"> </w:t>
      </w:r>
      <w:r>
        <w:rPr>
          <w:lang w:val="en-US"/>
        </w:rPr>
        <w:t>or</w:t>
      </w:r>
      <w:r>
        <w:rPr>
          <w:spacing w:val="-15"/>
          <w:lang w:val="en-US"/>
        </w:rPr>
        <w:t xml:space="preserve"> </w:t>
      </w:r>
      <w:r>
        <w:rPr>
          <w:lang w:val="en-US"/>
        </w:rPr>
        <w:t>elective)</w:t>
      </w:r>
      <w:r>
        <w:rPr>
          <w:spacing w:val="-12"/>
          <w:lang w:val="en-US"/>
        </w:rPr>
        <w:t xml:space="preserve"> </w:t>
      </w:r>
      <w:r>
        <w:rPr>
          <w:lang w:val="en-US"/>
        </w:rPr>
        <w:t>courses</w:t>
      </w:r>
      <w:r>
        <w:rPr>
          <w:spacing w:val="-19"/>
          <w:lang w:val="en-US"/>
        </w:rPr>
        <w:t xml:space="preserve"> </w:t>
      </w:r>
      <w:r>
        <w:rPr>
          <w:lang w:val="en-US"/>
        </w:rPr>
        <w:t>are</w:t>
      </w:r>
      <w:r>
        <w:rPr>
          <w:spacing w:val="-12"/>
          <w:lang w:val="en-US"/>
        </w:rPr>
        <w:t xml:space="preserve"> </w:t>
      </w:r>
      <w:r>
        <w:rPr>
          <w:lang w:val="en-US"/>
        </w:rPr>
        <w:t>11,</w:t>
      </w:r>
      <w:r>
        <w:rPr>
          <w:spacing w:val="-16"/>
          <w:lang w:val="en-US"/>
        </w:rPr>
        <w:t xml:space="preserve"> </w:t>
      </w:r>
      <w:r>
        <w:rPr>
          <w:lang w:val="en-US"/>
        </w:rPr>
        <w:t xml:space="preserve">therefore. </w:t>
      </w:r>
    </w:p>
    <w:p w:rsidR="00B2645A" w:rsidRDefault="00B47A95">
      <w:pPr>
        <w:tabs>
          <w:tab w:val="left" w:pos="1520"/>
        </w:tabs>
        <w:spacing w:before="38" w:line="278" w:lineRule="auto"/>
        <w:ind w:leftChars="150" w:left="330" w:right="499" w:firstLineChars="450" w:firstLine="990"/>
        <w:rPr>
          <w:lang w:val="en-US"/>
        </w:rPr>
      </w:pPr>
      <w:r>
        <w:rPr>
          <w:lang w:val="en-US"/>
        </w:rPr>
        <w:t>[Case2]</w:t>
      </w:r>
    </w:p>
    <w:p w:rsidR="00B2645A" w:rsidRDefault="00B47A95">
      <w:pPr>
        <w:pStyle w:val="a4"/>
        <w:numPr>
          <w:ilvl w:val="0"/>
          <w:numId w:val="9"/>
        </w:numPr>
        <w:tabs>
          <w:tab w:val="left" w:pos="1532"/>
        </w:tabs>
        <w:spacing w:before="0" w:line="249" w:lineRule="exact"/>
        <w:ind w:left="1531"/>
        <w:rPr>
          <w:lang w:val="en-US"/>
        </w:rPr>
      </w:pPr>
      <w:r>
        <w:rPr>
          <w:lang w:val="en-US"/>
        </w:rPr>
        <w:t>If you take 2 semesters of KLEC, which are 12</w:t>
      </w:r>
      <w:r>
        <w:rPr>
          <w:spacing w:val="-9"/>
          <w:lang w:val="en-US"/>
        </w:rPr>
        <w:t xml:space="preserve"> </w:t>
      </w:r>
      <w:r>
        <w:rPr>
          <w:lang w:val="en-US"/>
        </w:rPr>
        <w:t>credits, the</w:t>
      </w:r>
      <w:r>
        <w:rPr>
          <w:spacing w:val="-13"/>
          <w:lang w:val="en-US"/>
        </w:rPr>
        <w:t xml:space="preserve"> </w:t>
      </w:r>
      <w:r>
        <w:rPr>
          <w:lang w:val="en-US"/>
        </w:rPr>
        <w:t>maximum</w:t>
      </w:r>
      <w:r>
        <w:rPr>
          <w:spacing w:val="-9"/>
          <w:lang w:val="en-US"/>
        </w:rPr>
        <w:t xml:space="preserve"> </w:t>
      </w:r>
      <w:r>
        <w:rPr>
          <w:lang w:val="en-US"/>
        </w:rPr>
        <w:t>credits</w:t>
      </w:r>
      <w:r>
        <w:rPr>
          <w:spacing w:val="-10"/>
          <w:lang w:val="en-US"/>
        </w:rPr>
        <w:t xml:space="preserve"> </w:t>
      </w:r>
      <w:r>
        <w:rPr>
          <w:lang w:val="en-US"/>
        </w:rPr>
        <w:t>you</w:t>
      </w:r>
      <w:r>
        <w:rPr>
          <w:spacing w:val="-9"/>
          <w:lang w:val="en-US"/>
        </w:rPr>
        <w:t xml:space="preserve"> </w:t>
      </w:r>
      <w:r>
        <w:rPr>
          <w:lang w:val="en-US"/>
        </w:rPr>
        <w:t>can</w:t>
      </w:r>
      <w:r>
        <w:rPr>
          <w:spacing w:val="-11"/>
          <w:lang w:val="en-US"/>
        </w:rPr>
        <w:t xml:space="preserve"> </w:t>
      </w:r>
      <w:r>
        <w:rPr>
          <w:lang w:val="en-US"/>
        </w:rPr>
        <w:t>register</w:t>
      </w:r>
      <w:r>
        <w:rPr>
          <w:spacing w:val="-9"/>
          <w:lang w:val="en-US"/>
        </w:rPr>
        <w:t xml:space="preserve"> </w:t>
      </w:r>
      <w:r>
        <w:rPr>
          <w:lang w:val="en-US"/>
        </w:rPr>
        <w:t>for</w:t>
      </w:r>
      <w:r>
        <w:rPr>
          <w:spacing w:val="-13"/>
          <w:lang w:val="en-US"/>
        </w:rPr>
        <w:t xml:space="preserve"> </w:t>
      </w:r>
      <w:r>
        <w:rPr>
          <w:spacing w:val="-17"/>
          <w:lang w:val="en-US"/>
        </w:rPr>
        <w:t>undergraduate (</w:t>
      </w:r>
      <w:r>
        <w:rPr>
          <w:lang w:val="en-US"/>
        </w:rPr>
        <w:t>major</w:t>
      </w:r>
      <w:r>
        <w:rPr>
          <w:spacing w:val="-14"/>
          <w:lang w:val="en-US"/>
        </w:rPr>
        <w:t xml:space="preserve"> </w:t>
      </w:r>
      <w:r>
        <w:rPr>
          <w:lang w:val="en-US"/>
        </w:rPr>
        <w:t>or</w:t>
      </w:r>
      <w:r>
        <w:rPr>
          <w:spacing w:val="-15"/>
          <w:lang w:val="en-US"/>
        </w:rPr>
        <w:t xml:space="preserve"> </w:t>
      </w:r>
      <w:r>
        <w:rPr>
          <w:lang w:val="en-US"/>
        </w:rPr>
        <w:t>elective)</w:t>
      </w:r>
      <w:r>
        <w:rPr>
          <w:spacing w:val="-12"/>
          <w:lang w:val="en-US"/>
        </w:rPr>
        <w:t xml:space="preserve"> </w:t>
      </w:r>
      <w:r>
        <w:rPr>
          <w:lang w:val="en-US"/>
        </w:rPr>
        <w:t>courses</w:t>
      </w:r>
      <w:r>
        <w:rPr>
          <w:spacing w:val="-13"/>
          <w:lang w:val="en-US"/>
        </w:rPr>
        <w:t xml:space="preserve"> </w:t>
      </w:r>
      <w:r>
        <w:rPr>
          <w:lang w:val="en-US"/>
        </w:rPr>
        <w:t>are</w:t>
      </w:r>
      <w:r>
        <w:rPr>
          <w:spacing w:val="-10"/>
          <w:lang w:val="en-US"/>
        </w:rPr>
        <w:t xml:space="preserve"> </w:t>
      </w:r>
      <w:r>
        <w:rPr>
          <w:lang w:val="en-US"/>
        </w:rPr>
        <w:t>5,</w:t>
      </w:r>
      <w:r>
        <w:rPr>
          <w:spacing w:val="-9"/>
          <w:lang w:val="en-US"/>
        </w:rPr>
        <w:t xml:space="preserve"> </w:t>
      </w:r>
      <w:r>
        <w:rPr>
          <w:lang w:val="en-US"/>
        </w:rPr>
        <w:t>therefore.</w:t>
      </w:r>
    </w:p>
    <w:p w:rsidR="00B2645A" w:rsidRDefault="00B2645A">
      <w:pPr>
        <w:pStyle w:val="a4"/>
        <w:tabs>
          <w:tab w:val="left" w:pos="1522"/>
        </w:tabs>
        <w:spacing w:before="37"/>
        <w:ind w:left="1522" w:firstLine="0"/>
        <w:rPr>
          <w:lang w:val="en-US"/>
        </w:rPr>
      </w:pPr>
    </w:p>
    <w:p w:rsidR="00B2645A" w:rsidRDefault="00B47A95">
      <w:pPr>
        <w:pStyle w:val="a4"/>
        <w:numPr>
          <w:ilvl w:val="0"/>
          <w:numId w:val="8"/>
        </w:numPr>
        <w:tabs>
          <w:tab w:val="left" w:pos="1254"/>
        </w:tabs>
        <w:spacing w:before="1" w:line="276" w:lineRule="auto"/>
        <w:ind w:right="552"/>
        <w:jc w:val="both"/>
        <w:rPr>
          <w:lang w:val="en-US"/>
        </w:rPr>
      </w:pPr>
      <w:proofErr w:type="gramStart"/>
      <w:r>
        <w:rPr>
          <w:rFonts w:hint="eastAsia"/>
          <w:lang w:val="en-US"/>
        </w:rPr>
        <w:t xml:space="preserve">Tuition </w:t>
      </w:r>
      <w:r w:rsidR="00E3404E">
        <w:rPr>
          <w:lang w:val="en-US"/>
        </w:rPr>
        <w:t>:</w:t>
      </w:r>
      <w:proofErr w:type="gramEnd"/>
      <w:r w:rsidR="00E3404E">
        <w:rPr>
          <w:lang w:val="en-US"/>
        </w:rPr>
        <w:t xml:space="preserve"> 2</w:t>
      </w:r>
      <w:r>
        <w:rPr>
          <w:lang w:val="en-US"/>
        </w:rPr>
        <w:t>0% tuition reduction for exchange students per KLEC semester.</w:t>
      </w:r>
    </w:p>
    <w:p w:rsidR="00104A35" w:rsidRDefault="00104A35">
      <w:pPr>
        <w:pStyle w:val="a4"/>
        <w:numPr>
          <w:ilvl w:val="0"/>
          <w:numId w:val="8"/>
        </w:numPr>
        <w:tabs>
          <w:tab w:val="left" w:pos="1254"/>
        </w:tabs>
        <w:spacing w:before="1" w:line="276" w:lineRule="auto"/>
        <w:ind w:right="552"/>
        <w:jc w:val="both"/>
        <w:rPr>
          <w:lang w:val="en-US"/>
        </w:rPr>
      </w:pPr>
      <w:r>
        <w:rPr>
          <w:lang w:val="en-US"/>
        </w:rPr>
        <w:t xml:space="preserve">Detailed information can be found: klec.mju.ac.kr </w:t>
      </w:r>
    </w:p>
    <w:p w:rsidR="00B2645A" w:rsidRDefault="00B2645A">
      <w:pPr>
        <w:tabs>
          <w:tab w:val="left" w:pos="1254"/>
        </w:tabs>
        <w:spacing w:before="1" w:line="276" w:lineRule="auto"/>
        <w:ind w:right="552"/>
        <w:jc w:val="both"/>
        <w:rPr>
          <w:lang w:val="en-US"/>
        </w:rPr>
      </w:pPr>
    </w:p>
    <w:p w:rsidR="00B2645A" w:rsidRDefault="00B47A95">
      <w:pPr>
        <w:tabs>
          <w:tab w:val="left" w:pos="1254"/>
        </w:tabs>
        <w:spacing w:before="1" w:line="276" w:lineRule="auto"/>
        <w:ind w:right="552"/>
        <w:jc w:val="both"/>
        <w:rPr>
          <w:b/>
          <w:bCs/>
          <w:sz w:val="36"/>
          <w:szCs w:val="36"/>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hint="eastAsia"/>
          <w:b/>
          <w:bCs/>
          <w:sz w:val="36"/>
          <w:szCs w:val="36"/>
          <w:lang w:val="en-US"/>
          <w14:glow w14:rad="38100">
            <w14:schemeClr w14:val="accent5">
              <w14:alpha w14:val="60000"/>
              <w14:satMod w14:val="175000"/>
            </w14:schemeClr>
          </w14:glow>
          <w14:shadow w14:blurRad="50800" w14:dist="0" w14:dir="0" w14:sx="100000" w14:sy="100000" w14:kx="0" w14:ky="0" w14:algn="tl">
            <w14:srgbClr w14:val="000000"/>
          </w14:shadow>
          <w14:textOutline w14:w="8890" w14:cap="flat" w14:cmpd="sng" w14:algn="ctr">
            <w14:solidFill>
              <w14:schemeClr w14:val="accent1">
                <w14:alpha w14:val="-498"/>
              </w14:schemeClr>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NHIS</w:t>
      </w:r>
    </w:p>
    <w:p w:rsidR="00B2645A" w:rsidRPr="00960A05" w:rsidRDefault="00B47A95">
      <w:pPr>
        <w:tabs>
          <w:tab w:val="left" w:pos="1254"/>
        </w:tabs>
        <w:spacing w:before="1" w:line="276" w:lineRule="auto"/>
        <w:ind w:right="552"/>
        <w:jc w:val="both"/>
        <w:rPr>
          <w:lang w:val="en-US"/>
        </w:rPr>
      </w:pPr>
      <w:bookmarkStart w:id="1" w:name="_top"/>
      <w:bookmarkEnd w:id="1"/>
      <w:r w:rsidRPr="00960A05">
        <w:rPr>
          <w:lang w:val="en-US"/>
        </w:rPr>
        <w:t>Mandatory National Health Insurance Service(NHIS).</w:t>
      </w:r>
    </w:p>
    <w:p w:rsidR="00B2645A" w:rsidRPr="00960A05" w:rsidRDefault="00B47A95">
      <w:pPr>
        <w:tabs>
          <w:tab w:val="left" w:pos="1254"/>
        </w:tabs>
        <w:spacing w:before="1" w:line="276" w:lineRule="auto"/>
        <w:ind w:right="552"/>
        <w:jc w:val="both"/>
        <w:rPr>
          <w:lang w:val="en-US"/>
        </w:rPr>
      </w:pPr>
      <w:r w:rsidRPr="00960A05">
        <w:rPr>
          <w:lang w:val="en-US"/>
        </w:rPr>
        <w:t>The Korean Government’s new health insurance policy requires all foreigners enrolled in programs offered by Korean institutions of higher education, which include Korean Language programs, undergraduate and graduate programs, to be subscribed to the National Health Insurance.</w:t>
      </w:r>
    </w:p>
    <w:p w:rsidR="00B2645A" w:rsidRPr="0081112B" w:rsidRDefault="00B2645A">
      <w:pPr>
        <w:tabs>
          <w:tab w:val="left" w:pos="1254"/>
        </w:tabs>
        <w:spacing w:before="1" w:line="276" w:lineRule="auto"/>
        <w:ind w:right="552"/>
        <w:jc w:val="both"/>
        <w:rPr>
          <w:rFonts w:ascii="Malgun Gothic"/>
          <w:sz w:val="8"/>
          <w:szCs w:val="8"/>
          <w:shd w:val="clear" w:color="000000" w:fill="FFFFFF"/>
          <w:lang w:val="en-US"/>
        </w:rPr>
      </w:pPr>
    </w:p>
    <w:p w:rsidR="00B2645A" w:rsidRDefault="00B47A95">
      <w:pPr>
        <w:tabs>
          <w:tab w:val="left" w:pos="1254"/>
        </w:tabs>
        <w:spacing w:before="1" w:line="276" w:lineRule="auto"/>
        <w:ind w:right="552"/>
        <w:jc w:val="both"/>
        <w:rPr>
          <w:rFonts w:ascii="Malgun Gothic"/>
          <w:shd w:val="clear" w:color="000000" w:fill="FFFFFF"/>
        </w:rPr>
      </w:pPr>
      <w:r>
        <w:rPr>
          <w:rFonts w:ascii="Malgun Gothic" w:hint="eastAsia"/>
          <w:noProof/>
          <w:shd w:val="clear" w:color="000000" w:fill="FFFFFF"/>
          <w:lang w:val="en-US" w:eastAsia="ja-JP" w:bidi="ar-SA"/>
        </w:rPr>
        <mc:AlternateContent>
          <mc:Choice Requires="wps">
            <w:drawing>
              <wp:anchor distT="0" distB="0" distL="114300" distR="114300" simplePos="0" relativeHeight="251675648" behindDoc="0" locked="0" layoutInCell="1" hidden="0" allowOverlap="1">
                <wp:simplePos x="0" y="0"/>
                <wp:positionH relativeFrom="column">
                  <wp:posOffset>3415668</wp:posOffset>
                </wp:positionH>
                <wp:positionV relativeFrom="paragraph">
                  <wp:posOffset>1139008</wp:posOffset>
                </wp:positionV>
                <wp:extent cx="1892298" cy="254000"/>
                <wp:effectExtent l="12700" t="12700" r="12700" b="12700"/>
                <wp:wrapNone/>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2298" cy="254000"/>
                        </a:xfrm>
                        <a:prstGeom prst="rect">
                          <a:avLst/>
                        </a:prstGeom>
                        <a:noFill/>
                        <a:ln>
                          <a:solidFill>
                            <a:srgbClr val="FFFF00">
                              <a:alpha val="100000"/>
                            </a:srgbClr>
                          </a:solidFill>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anchor>
            </w:drawing>
          </mc:Choice>
          <mc:Fallback>
            <w:pict>
              <v:rect id="1029" style="position:absolute;margin-left:268.95pt;margin-top:89.6857pt;width:149pt;height:20pt;mso-position-horizontal-relative:column;mso-position-vertical-relative:line;v-text-anchor:middle;mso-wrap-style:square;z-index:251675648" o:allowincell="t" filled="f" fillcolor="#ffffff" stroked="t" strokecolor="#ffff00" strokeweight="0.75pt">
                <v:stroke joinstyle="round"/>
              </v:rect>
            </w:pict>
          </mc:Fallback>
        </mc:AlternateContent>
      </w:r>
      <w:r w:rsidRPr="0081112B">
        <w:rPr>
          <w:rFonts w:ascii="Malgun Gothic" w:hint="eastAsia"/>
          <w:shd w:val="clear" w:color="000000" w:fill="FFFFFF"/>
          <w:lang w:val="en-US"/>
        </w:rPr>
        <w:t xml:space="preserve">                             </w:t>
      </w:r>
      <w:r>
        <w:rPr>
          <w:rFonts w:ascii="Malgun Gothic" w:hint="eastAsia"/>
          <w:noProof/>
          <w:shd w:val="clear" w:color="000000" w:fill="FFFFFF"/>
          <w:lang w:val="en-US" w:eastAsia="ja-JP" w:bidi="ar-SA"/>
        </w:rPr>
        <w:drawing>
          <wp:inline distT="0" distB="0" distL="0" distR="0">
            <wp:extent cx="4349752" cy="2458486"/>
            <wp:effectExtent l="0" t="0" r="0" b="0"/>
            <wp:docPr id="1030" name="shape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4349752" cy="2458486"/>
                    </a:xfrm>
                    <a:prstGeom prst="rect">
                      <a:avLst/>
                    </a:prstGeom>
                  </pic:spPr>
                </pic:pic>
              </a:graphicData>
            </a:graphic>
          </wp:inline>
        </w:drawing>
      </w:r>
    </w:p>
    <w:p w:rsidR="00B2645A" w:rsidRDefault="00B2645A">
      <w:pPr>
        <w:tabs>
          <w:tab w:val="left" w:pos="1254"/>
        </w:tabs>
        <w:spacing w:before="1" w:line="276" w:lineRule="auto"/>
        <w:ind w:right="552"/>
        <w:jc w:val="both"/>
        <w:rPr>
          <w:rFonts w:ascii="Malgun Gothic"/>
          <w:shd w:val="clear" w:color="000000" w:fill="FFFFFF"/>
        </w:rPr>
      </w:pPr>
    </w:p>
    <w:p w:rsidR="00B2645A" w:rsidRDefault="00B47A95">
      <w:pPr>
        <w:tabs>
          <w:tab w:val="left" w:pos="1254"/>
        </w:tabs>
        <w:spacing w:before="1" w:line="276" w:lineRule="auto"/>
        <w:ind w:right="552"/>
        <w:jc w:val="both"/>
        <w:rPr>
          <w:lang w:val="en-US"/>
        </w:rPr>
      </w:pPr>
      <w:r w:rsidRPr="00960A05">
        <w:rPr>
          <w:rFonts w:hint="eastAsia"/>
          <w:lang w:val="en-US"/>
        </w:rPr>
        <w:t xml:space="preserve">Click below links for the detailed </w:t>
      </w:r>
      <w:proofErr w:type="gramStart"/>
      <w:r w:rsidRPr="00960A05">
        <w:rPr>
          <w:rFonts w:hint="eastAsia"/>
          <w:lang w:val="en-US"/>
        </w:rPr>
        <w:t>information :</w:t>
      </w:r>
      <w:proofErr w:type="gramEnd"/>
    </w:p>
    <w:p w:rsidR="00960A05" w:rsidRPr="00960A05" w:rsidRDefault="00960A05">
      <w:pPr>
        <w:tabs>
          <w:tab w:val="left" w:pos="1254"/>
        </w:tabs>
        <w:spacing w:before="1" w:line="276" w:lineRule="auto"/>
        <w:ind w:right="552"/>
        <w:jc w:val="both"/>
        <w:rPr>
          <w:lang w:val="en-US"/>
        </w:rPr>
      </w:pPr>
    </w:p>
    <w:p w:rsidR="00B2645A" w:rsidRPr="00960A05" w:rsidRDefault="00B47A95" w:rsidP="00960A05">
      <w:pPr>
        <w:spacing w:line="276" w:lineRule="auto"/>
        <w:rPr>
          <w:lang w:val="en-US"/>
        </w:rPr>
      </w:pPr>
      <w:r w:rsidRPr="00960A05">
        <w:rPr>
          <w:rFonts w:hint="eastAsia"/>
          <w:lang w:val="en-US"/>
        </w:rPr>
        <w:t>&lt;ENG&gt; https://youtu.be/cUC3B0BnJ5U</w:t>
      </w:r>
    </w:p>
    <w:p w:rsidR="00B2645A" w:rsidRPr="00960A05" w:rsidRDefault="00B47A95" w:rsidP="00960A05">
      <w:pPr>
        <w:spacing w:line="276" w:lineRule="auto"/>
        <w:rPr>
          <w:lang w:val="en-US"/>
        </w:rPr>
      </w:pPr>
      <w:r w:rsidRPr="00960A05">
        <w:rPr>
          <w:rFonts w:hint="eastAsia"/>
          <w:lang w:val="en-US"/>
        </w:rPr>
        <w:t>&lt;VNM&gt; https://youtu.be/cuNm9_hqGIM</w:t>
      </w:r>
    </w:p>
    <w:p w:rsidR="00B2645A" w:rsidRPr="00960A05" w:rsidRDefault="00B47A95" w:rsidP="00960A05">
      <w:pPr>
        <w:spacing w:line="276" w:lineRule="auto"/>
        <w:rPr>
          <w:lang w:val="en-US"/>
        </w:rPr>
      </w:pPr>
      <w:r w:rsidRPr="00960A05">
        <w:rPr>
          <w:rFonts w:hint="eastAsia"/>
          <w:lang w:val="en-US"/>
        </w:rPr>
        <w:t>&lt;CHN&gt; https://youtu.be/cLK7_lPAUR8</w:t>
      </w:r>
    </w:p>
    <w:p w:rsidR="00B2645A" w:rsidRPr="00960A05" w:rsidRDefault="00B2645A">
      <w:pPr>
        <w:rPr>
          <w:lang w:val="en-US"/>
        </w:rPr>
      </w:pPr>
    </w:p>
    <w:p w:rsidR="00B2645A" w:rsidRDefault="00B47A95">
      <w:pPr>
        <w:rPr>
          <w:lang w:val="en-US"/>
        </w:rPr>
      </w:pPr>
      <w:r w:rsidRPr="00960A05">
        <w:rPr>
          <w:rFonts w:hint="eastAsia"/>
          <w:lang w:val="en-US"/>
        </w:rPr>
        <w:t xml:space="preserve">Promotional </w:t>
      </w:r>
      <w:r w:rsidRPr="00960A05">
        <w:rPr>
          <w:lang w:val="en-US"/>
        </w:rPr>
        <w:t xml:space="preserve">leaflet </w:t>
      </w:r>
      <w:proofErr w:type="gramStart"/>
      <w:r w:rsidRPr="00960A05">
        <w:rPr>
          <w:lang w:val="en-US"/>
        </w:rPr>
        <w:t>download :</w:t>
      </w:r>
      <w:proofErr w:type="gramEnd"/>
      <w:r w:rsidRPr="00960A05">
        <w:rPr>
          <w:lang w:val="en-US"/>
        </w:rPr>
        <w:t xml:space="preserve"> </w:t>
      </w:r>
    </w:p>
    <w:p w:rsidR="00960A05" w:rsidRPr="00960A05" w:rsidRDefault="00960A05">
      <w:pPr>
        <w:rPr>
          <w:lang w:val="en-US"/>
        </w:rPr>
      </w:pPr>
    </w:p>
    <w:p w:rsidR="00B2645A" w:rsidRPr="00960A05" w:rsidRDefault="00B47A95" w:rsidP="00960A05">
      <w:pPr>
        <w:spacing w:line="276" w:lineRule="auto"/>
        <w:rPr>
          <w:lang w:val="en-US"/>
        </w:rPr>
      </w:pPr>
      <w:r w:rsidRPr="00960A05">
        <w:rPr>
          <w:rFonts w:hint="eastAsia"/>
          <w:lang w:val="en-US"/>
        </w:rPr>
        <w:t>https://www.nhis.or.kr/nhis/together/wbhaea01000m01.do?mode=view&amp;articleNo=10804491&amp;article.offset=0&amp;articleLimit=10</w:t>
      </w:r>
    </w:p>
    <w:p w:rsidR="00B2645A" w:rsidRPr="00960A05" w:rsidRDefault="00B2645A">
      <w:pPr>
        <w:tabs>
          <w:tab w:val="left" w:pos="1254"/>
        </w:tabs>
        <w:spacing w:before="1" w:line="276" w:lineRule="auto"/>
        <w:ind w:right="552"/>
        <w:jc w:val="both"/>
        <w:rPr>
          <w:rFonts w:eastAsiaTheme="minorEastAsia"/>
          <w:lang w:val="en-US"/>
        </w:rPr>
      </w:pPr>
    </w:p>
    <w:sectPr w:rsidR="00B2645A" w:rsidRPr="00960A05">
      <w:headerReference w:type="default" r:id="rId11"/>
      <w:pgSz w:w="11910" w:h="16840"/>
      <w:pgMar w:top="1280" w:right="560" w:bottom="280" w:left="600" w:header="39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17" w:rsidRDefault="002E6217">
      <w:r>
        <w:separator/>
      </w:r>
    </w:p>
  </w:endnote>
  <w:endnote w:type="continuationSeparator" w:id="0">
    <w:p w:rsidR="002E6217" w:rsidRDefault="002E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함초롬바탕">
    <w:altName w:val="HCR Batang"/>
    <w:charset w:val="81"/>
    <w:family w:val="moder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17" w:rsidRDefault="002E6217">
      <w:r>
        <w:separator/>
      </w:r>
    </w:p>
  </w:footnote>
  <w:footnote w:type="continuationSeparator" w:id="0">
    <w:p w:rsidR="002E6217" w:rsidRDefault="002E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45A" w:rsidRDefault="00B47A95">
    <w:pPr>
      <w:pStyle w:val="a3"/>
      <w:spacing w:line="14" w:lineRule="auto"/>
      <w:rPr>
        <w:sz w:val="20"/>
      </w:rPr>
    </w:pPr>
    <w:r>
      <w:rPr>
        <w:noProof/>
        <w:lang w:val="en-US" w:eastAsia="ja-JP" w:bidi="ar-SA"/>
      </w:rPr>
      <w:drawing>
        <wp:anchor distT="0" distB="0" distL="0" distR="0" simplePos="0" relativeHeight="251661312" behindDoc="1" locked="0" layoutInCell="1" hidden="0" allowOverlap="1">
          <wp:simplePos x="0" y="0"/>
          <wp:positionH relativeFrom="page">
            <wp:posOffset>457200</wp:posOffset>
          </wp:positionH>
          <wp:positionV relativeFrom="page">
            <wp:posOffset>323849</wp:posOffset>
          </wp:positionV>
          <wp:extent cx="6636668" cy="474452"/>
          <wp:effectExtent l="0" t="0" r="0" b="0"/>
          <wp:wrapNone/>
          <wp:docPr id="2050" name="shape2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6636668" cy="4744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4F6C"/>
    <w:multiLevelType w:val="hybridMultilevel"/>
    <w:tmpl w:val="6D8AB6E2"/>
    <w:lvl w:ilvl="0" w:tplc="04090011">
      <w:start w:val="1"/>
      <w:numFmt w:val="decimalEnclosedCircle"/>
      <w:lvlText w:val="%1"/>
      <w:lvlJc w:val="left"/>
      <w:pPr>
        <w:ind w:left="880" w:hanging="360"/>
      </w:pPr>
      <w:rPr>
        <w:rFonts w:hint="default"/>
        <w:b w:val="0"/>
        <w:sz w:val="22"/>
        <w:szCs w:val="22"/>
      </w:rPr>
    </w:lvl>
    <w:lvl w:ilvl="1" w:tplc="04090019" w:tentative="1">
      <w:start w:val="1"/>
      <w:numFmt w:val="upperLetter"/>
      <w:lvlText w:val="%2."/>
      <w:lvlJc w:val="left"/>
      <w:pPr>
        <w:ind w:left="1320" w:hanging="400"/>
      </w:pPr>
    </w:lvl>
    <w:lvl w:ilvl="2" w:tplc="0409001B" w:tentative="1">
      <w:start w:val="1"/>
      <w:numFmt w:val="lowerRoman"/>
      <w:lvlText w:val="%3."/>
      <w:lvlJc w:val="right"/>
      <w:pPr>
        <w:ind w:left="1720" w:hanging="400"/>
      </w:pPr>
    </w:lvl>
    <w:lvl w:ilvl="3" w:tplc="0409000F" w:tentative="1">
      <w:start w:val="1"/>
      <w:numFmt w:val="decimal"/>
      <w:lvlText w:val="%4."/>
      <w:lvlJc w:val="left"/>
      <w:pPr>
        <w:ind w:left="2120" w:hanging="400"/>
      </w:pPr>
    </w:lvl>
    <w:lvl w:ilvl="4" w:tplc="04090019" w:tentative="1">
      <w:start w:val="1"/>
      <w:numFmt w:val="upperLetter"/>
      <w:lvlText w:val="%5."/>
      <w:lvlJc w:val="left"/>
      <w:pPr>
        <w:ind w:left="2520" w:hanging="400"/>
      </w:pPr>
    </w:lvl>
    <w:lvl w:ilvl="5" w:tplc="0409001B" w:tentative="1">
      <w:start w:val="1"/>
      <w:numFmt w:val="lowerRoman"/>
      <w:lvlText w:val="%6."/>
      <w:lvlJc w:val="right"/>
      <w:pPr>
        <w:ind w:left="2920" w:hanging="400"/>
      </w:pPr>
    </w:lvl>
    <w:lvl w:ilvl="6" w:tplc="0409000F" w:tentative="1">
      <w:start w:val="1"/>
      <w:numFmt w:val="decimal"/>
      <w:lvlText w:val="%7."/>
      <w:lvlJc w:val="left"/>
      <w:pPr>
        <w:ind w:left="3320" w:hanging="400"/>
      </w:pPr>
    </w:lvl>
    <w:lvl w:ilvl="7" w:tplc="04090019" w:tentative="1">
      <w:start w:val="1"/>
      <w:numFmt w:val="upperLetter"/>
      <w:lvlText w:val="%8."/>
      <w:lvlJc w:val="left"/>
      <w:pPr>
        <w:ind w:left="3720" w:hanging="400"/>
      </w:pPr>
    </w:lvl>
    <w:lvl w:ilvl="8" w:tplc="0409001B" w:tentative="1">
      <w:start w:val="1"/>
      <w:numFmt w:val="lowerRoman"/>
      <w:lvlText w:val="%9."/>
      <w:lvlJc w:val="right"/>
      <w:pPr>
        <w:ind w:left="4120" w:hanging="400"/>
      </w:pPr>
    </w:lvl>
  </w:abstractNum>
  <w:abstractNum w:abstractNumId="1" w15:restartNumberingAfterBreak="0">
    <w:nsid w:val="26F945CB"/>
    <w:multiLevelType w:val="hybridMultilevel"/>
    <w:tmpl w:val="921E0CF6"/>
    <w:lvl w:ilvl="0" w:tplc="04090001">
      <w:start w:val="1"/>
      <w:numFmt w:val="bullet"/>
      <w:lvlText w:val=""/>
      <w:lvlJc w:val="left"/>
      <w:pPr>
        <w:ind w:left="1680" w:hanging="400"/>
      </w:pPr>
      <w:rPr>
        <w:rFonts w:ascii="Wingdings" w:hAnsi="Wingdings" w:hint="default"/>
      </w:rPr>
    </w:lvl>
    <w:lvl w:ilvl="1" w:tplc="04090003" w:tentative="1">
      <w:start w:val="1"/>
      <w:numFmt w:val="bullet"/>
      <w:lvlText w:val=""/>
      <w:lvlJc w:val="left"/>
      <w:pPr>
        <w:ind w:left="2080" w:hanging="400"/>
      </w:pPr>
      <w:rPr>
        <w:rFonts w:ascii="Wingdings" w:hAnsi="Wingdings" w:hint="default"/>
      </w:rPr>
    </w:lvl>
    <w:lvl w:ilvl="2" w:tplc="04090005" w:tentative="1">
      <w:start w:val="1"/>
      <w:numFmt w:val="bullet"/>
      <w:lvlText w:val=""/>
      <w:lvlJc w:val="left"/>
      <w:pPr>
        <w:ind w:left="2480" w:hanging="400"/>
      </w:pPr>
      <w:rPr>
        <w:rFonts w:ascii="Wingdings" w:hAnsi="Wingdings" w:hint="default"/>
      </w:rPr>
    </w:lvl>
    <w:lvl w:ilvl="3" w:tplc="04090001" w:tentative="1">
      <w:start w:val="1"/>
      <w:numFmt w:val="bullet"/>
      <w:lvlText w:val=""/>
      <w:lvlJc w:val="left"/>
      <w:pPr>
        <w:ind w:left="2880" w:hanging="400"/>
      </w:pPr>
      <w:rPr>
        <w:rFonts w:ascii="Wingdings" w:hAnsi="Wingdings" w:hint="default"/>
      </w:rPr>
    </w:lvl>
    <w:lvl w:ilvl="4" w:tplc="04090003" w:tentative="1">
      <w:start w:val="1"/>
      <w:numFmt w:val="bullet"/>
      <w:lvlText w:val=""/>
      <w:lvlJc w:val="left"/>
      <w:pPr>
        <w:ind w:left="3280" w:hanging="400"/>
      </w:pPr>
      <w:rPr>
        <w:rFonts w:ascii="Wingdings" w:hAnsi="Wingdings" w:hint="default"/>
      </w:rPr>
    </w:lvl>
    <w:lvl w:ilvl="5" w:tplc="04090005" w:tentative="1">
      <w:start w:val="1"/>
      <w:numFmt w:val="bullet"/>
      <w:lvlText w:val=""/>
      <w:lvlJc w:val="left"/>
      <w:pPr>
        <w:ind w:left="3680" w:hanging="400"/>
      </w:pPr>
      <w:rPr>
        <w:rFonts w:ascii="Wingdings" w:hAnsi="Wingdings" w:hint="default"/>
      </w:rPr>
    </w:lvl>
    <w:lvl w:ilvl="6" w:tplc="04090001" w:tentative="1">
      <w:start w:val="1"/>
      <w:numFmt w:val="bullet"/>
      <w:lvlText w:val=""/>
      <w:lvlJc w:val="left"/>
      <w:pPr>
        <w:ind w:left="4080" w:hanging="400"/>
      </w:pPr>
      <w:rPr>
        <w:rFonts w:ascii="Wingdings" w:hAnsi="Wingdings" w:hint="default"/>
      </w:rPr>
    </w:lvl>
    <w:lvl w:ilvl="7" w:tplc="04090003" w:tentative="1">
      <w:start w:val="1"/>
      <w:numFmt w:val="bullet"/>
      <w:lvlText w:val=""/>
      <w:lvlJc w:val="left"/>
      <w:pPr>
        <w:ind w:left="4480" w:hanging="400"/>
      </w:pPr>
      <w:rPr>
        <w:rFonts w:ascii="Wingdings" w:hAnsi="Wingdings" w:hint="default"/>
      </w:rPr>
    </w:lvl>
    <w:lvl w:ilvl="8" w:tplc="04090005" w:tentative="1">
      <w:start w:val="1"/>
      <w:numFmt w:val="bullet"/>
      <w:lvlText w:val=""/>
      <w:lvlJc w:val="left"/>
      <w:pPr>
        <w:ind w:left="4880" w:hanging="400"/>
      </w:pPr>
      <w:rPr>
        <w:rFonts w:ascii="Wingdings" w:hAnsi="Wingdings" w:hint="default"/>
      </w:rPr>
    </w:lvl>
  </w:abstractNum>
  <w:abstractNum w:abstractNumId="2" w15:restartNumberingAfterBreak="0">
    <w:nsid w:val="35385D00"/>
    <w:multiLevelType w:val="hybridMultilevel"/>
    <w:tmpl w:val="5204EE84"/>
    <w:lvl w:ilvl="0" w:tplc="CBE4A4DA">
      <w:start w:val="1"/>
      <w:numFmt w:val="bullet"/>
      <w:lvlText w:val=""/>
      <w:lvlJc w:val="left"/>
      <w:pPr>
        <w:ind w:left="1120" w:hanging="400"/>
      </w:pPr>
      <w:rPr>
        <w:rFonts w:ascii="Wingdings" w:hAnsi="Wingdings" w:hint="default"/>
        <w:b/>
        <w:sz w:val="22"/>
        <w:szCs w:val="22"/>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15:restartNumberingAfterBreak="0">
    <w:nsid w:val="3C861114"/>
    <w:multiLevelType w:val="hybridMultilevel"/>
    <w:tmpl w:val="5906BDBE"/>
    <w:lvl w:ilvl="0" w:tplc="0409006C">
      <w:start w:val="1"/>
      <w:numFmt w:val="bullet"/>
      <w:lvlText w:val=""/>
      <w:lvlJc w:val="left"/>
      <w:pPr>
        <w:ind w:left="1253" w:hanging="399"/>
      </w:pPr>
      <w:rPr>
        <w:rFonts w:ascii="Wingdings" w:hAnsi="Wingdings" w:hint="default"/>
      </w:rPr>
    </w:lvl>
    <w:lvl w:ilvl="1" w:tplc="DC5099D0">
      <w:start w:val="1"/>
      <w:numFmt w:val="decimal"/>
      <w:lvlText w:val="%2)"/>
      <w:lvlJc w:val="left"/>
      <w:pPr>
        <w:ind w:left="1538" w:hanging="401"/>
      </w:pPr>
      <w:rPr>
        <w:rFonts w:ascii="Arial" w:eastAsia="Arial" w:hAnsi="Arial" w:cs="Arial" w:hint="default"/>
        <w:spacing w:val="-1"/>
        <w:w w:val="100"/>
        <w:sz w:val="22"/>
        <w:szCs w:val="22"/>
        <w:lang w:val="ko-KR" w:eastAsia="ko-KR"/>
      </w:rPr>
    </w:lvl>
    <w:lvl w:ilvl="2" w:tplc="6BA2922A">
      <w:start w:val="1"/>
      <w:numFmt w:val="upperLetter"/>
      <w:lvlText w:val="%3."/>
      <w:lvlJc w:val="left"/>
      <w:pPr>
        <w:ind w:left="1822" w:hanging="401"/>
      </w:pPr>
      <w:rPr>
        <w:rFonts w:ascii="Arial" w:eastAsia="Arial" w:hAnsi="Arial" w:cs="Arial" w:hint="default"/>
        <w:spacing w:val="-1"/>
        <w:w w:val="100"/>
        <w:sz w:val="22"/>
        <w:szCs w:val="22"/>
        <w:lang w:val="ko-KR" w:eastAsia="ko-KR"/>
      </w:rPr>
    </w:lvl>
    <w:lvl w:ilvl="3" w:tplc="C812EBF8">
      <w:numFmt w:val="bullet"/>
      <w:lvlText w:val="•"/>
      <w:lvlJc w:val="left"/>
      <w:pPr>
        <w:ind w:left="2935" w:hanging="401"/>
      </w:pPr>
      <w:rPr>
        <w:rFonts w:hint="default"/>
        <w:lang w:val="ko-KR" w:eastAsia="ko-KR"/>
      </w:rPr>
    </w:lvl>
    <w:lvl w:ilvl="4" w:tplc="39D863EC">
      <w:numFmt w:val="bullet"/>
      <w:lvlText w:val="•"/>
      <w:lvlJc w:val="left"/>
      <w:pPr>
        <w:ind w:left="4051" w:hanging="401"/>
      </w:pPr>
      <w:rPr>
        <w:rFonts w:hint="default"/>
        <w:lang w:val="ko-KR" w:eastAsia="ko-KR"/>
      </w:rPr>
    </w:lvl>
    <w:lvl w:ilvl="5" w:tplc="E0BE5406">
      <w:numFmt w:val="bullet"/>
      <w:lvlText w:val="•"/>
      <w:lvlJc w:val="left"/>
      <w:pPr>
        <w:ind w:left="5167" w:hanging="401"/>
      </w:pPr>
      <w:rPr>
        <w:rFonts w:hint="default"/>
        <w:lang w:val="ko-KR" w:eastAsia="ko-KR"/>
      </w:rPr>
    </w:lvl>
    <w:lvl w:ilvl="6" w:tplc="D1A2EC60">
      <w:numFmt w:val="bullet"/>
      <w:lvlText w:val="•"/>
      <w:lvlJc w:val="left"/>
      <w:pPr>
        <w:ind w:left="6283" w:hanging="401"/>
      </w:pPr>
      <w:rPr>
        <w:rFonts w:hint="default"/>
        <w:lang w:val="ko-KR" w:eastAsia="ko-KR"/>
      </w:rPr>
    </w:lvl>
    <w:lvl w:ilvl="7" w:tplc="E05259AA">
      <w:numFmt w:val="bullet"/>
      <w:lvlText w:val="•"/>
      <w:lvlJc w:val="left"/>
      <w:pPr>
        <w:ind w:left="7399" w:hanging="401"/>
      </w:pPr>
      <w:rPr>
        <w:rFonts w:hint="default"/>
        <w:lang w:val="ko-KR" w:eastAsia="ko-KR"/>
      </w:rPr>
    </w:lvl>
    <w:lvl w:ilvl="8" w:tplc="533488C8">
      <w:numFmt w:val="bullet"/>
      <w:lvlText w:val="•"/>
      <w:lvlJc w:val="left"/>
      <w:pPr>
        <w:ind w:left="8514" w:hanging="401"/>
      </w:pPr>
      <w:rPr>
        <w:rFonts w:hint="default"/>
        <w:lang w:val="ko-KR" w:eastAsia="ko-KR"/>
      </w:rPr>
    </w:lvl>
  </w:abstractNum>
  <w:abstractNum w:abstractNumId="4" w15:restartNumberingAfterBreak="0">
    <w:nsid w:val="4EE73423"/>
    <w:multiLevelType w:val="hybridMultilevel"/>
    <w:tmpl w:val="A240D8EE"/>
    <w:lvl w:ilvl="0" w:tplc="E5B04EF6">
      <w:numFmt w:val="bullet"/>
      <w:lvlText w:val="-"/>
      <w:lvlJc w:val="left"/>
      <w:pPr>
        <w:ind w:left="1253" w:hanging="135"/>
      </w:pPr>
      <w:rPr>
        <w:rFonts w:ascii="Arial" w:eastAsia="Arial" w:hAnsi="Arial" w:cs="Arial" w:hint="default"/>
        <w:w w:val="100"/>
        <w:sz w:val="22"/>
        <w:szCs w:val="22"/>
        <w:lang w:val="ko-KR" w:eastAsia="ko-KR"/>
      </w:rPr>
    </w:lvl>
    <w:lvl w:ilvl="1" w:tplc="CD4C85DA">
      <w:numFmt w:val="bullet"/>
      <w:lvlText w:val="•"/>
      <w:lvlJc w:val="left"/>
      <w:pPr>
        <w:ind w:left="2208" w:hanging="135"/>
      </w:pPr>
      <w:rPr>
        <w:rFonts w:hint="default"/>
        <w:lang w:val="ko-KR" w:eastAsia="ko-KR"/>
      </w:rPr>
    </w:lvl>
    <w:lvl w:ilvl="2" w:tplc="6C2E8DCC">
      <w:numFmt w:val="bullet"/>
      <w:lvlText w:val="•"/>
      <w:lvlJc w:val="left"/>
      <w:pPr>
        <w:ind w:left="3157" w:hanging="135"/>
      </w:pPr>
      <w:rPr>
        <w:rFonts w:hint="default"/>
        <w:lang w:val="ko-KR" w:eastAsia="ko-KR"/>
      </w:rPr>
    </w:lvl>
    <w:lvl w:ilvl="3" w:tplc="38F452D2">
      <w:numFmt w:val="bullet"/>
      <w:lvlText w:val="•"/>
      <w:lvlJc w:val="left"/>
      <w:pPr>
        <w:ind w:left="4105" w:hanging="135"/>
      </w:pPr>
      <w:rPr>
        <w:rFonts w:hint="default"/>
        <w:lang w:val="ko-KR" w:eastAsia="ko-KR"/>
      </w:rPr>
    </w:lvl>
    <w:lvl w:ilvl="4" w:tplc="9C0AAAB2">
      <w:numFmt w:val="bullet"/>
      <w:lvlText w:val="•"/>
      <w:lvlJc w:val="left"/>
      <w:pPr>
        <w:ind w:left="5054" w:hanging="135"/>
      </w:pPr>
      <w:rPr>
        <w:rFonts w:hint="default"/>
        <w:lang w:val="ko-KR" w:eastAsia="ko-KR"/>
      </w:rPr>
    </w:lvl>
    <w:lvl w:ilvl="5" w:tplc="F1DAC914">
      <w:numFmt w:val="bullet"/>
      <w:lvlText w:val="•"/>
      <w:lvlJc w:val="left"/>
      <w:pPr>
        <w:ind w:left="6003" w:hanging="135"/>
      </w:pPr>
      <w:rPr>
        <w:rFonts w:hint="default"/>
        <w:lang w:val="ko-KR" w:eastAsia="ko-KR"/>
      </w:rPr>
    </w:lvl>
    <w:lvl w:ilvl="6" w:tplc="BADAAF52">
      <w:numFmt w:val="bullet"/>
      <w:lvlText w:val="•"/>
      <w:lvlJc w:val="left"/>
      <w:pPr>
        <w:ind w:left="6951" w:hanging="135"/>
      </w:pPr>
      <w:rPr>
        <w:rFonts w:hint="default"/>
        <w:lang w:val="ko-KR" w:eastAsia="ko-KR"/>
      </w:rPr>
    </w:lvl>
    <w:lvl w:ilvl="7" w:tplc="894EE520">
      <w:numFmt w:val="bullet"/>
      <w:lvlText w:val="•"/>
      <w:lvlJc w:val="left"/>
      <w:pPr>
        <w:ind w:left="7900" w:hanging="135"/>
      </w:pPr>
      <w:rPr>
        <w:rFonts w:hint="default"/>
        <w:lang w:val="ko-KR" w:eastAsia="ko-KR"/>
      </w:rPr>
    </w:lvl>
    <w:lvl w:ilvl="8" w:tplc="8B42F8BA">
      <w:numFmt w:val="bullet"/>
      <w:lvlText w:val="•"/>
      <w:lvlJc w:val="left"/>
      <w:pPr>
        <w:ind w:left="8849" w:hanging="135"/>
      </w:pPr>
      <w:rPr>
        <w:rFonts w:hint="default"/>
        <w:lang w:val="ko-KR" w:eastAsia="ko-KR"/>
      </w:rPr>
    </w:lvl>
  </w:abstractNum>
  <w:abstractNum w:abstractNumId="5" w15:restartNumberingAfterBreak="0">
    <w:nsid w:val="58074A5D"/>
    <w:multiLevelType w:val="hybridMultilevel"/>
    <w:tmpl w:val="071AC78A"/>
    <w:lvl w:ilvl="0" w:tplc="04090001">
      <w:start w:val="1"/>
      <w:numFmt w:val="bullet"/>
      <w:lvlText w:val=""/>
      <w:lvlJc w:val="left"/>
      <w:pPr>
        <w:ind w:left="1680" w:hanging="400"/>
      </w:pPr>
      <w:rPr>
        <w:rFonts w:ascii="Wingdings" w:hAnsi="Wingdings" w:hint="default"/>
      </w:rPr>
    </w:lvl>
    <w:lvl w:ilvl="1" w:tplc="04090003" w:tentative="1">
      <w:start w:val="1"/>
      <w:numFmt w:val="bullet"/>
      <w:lvlText w:val=""/>
      <w:lvlJc w:val="left"/>
      <w:pPr>
        <w:ind w:left="2080" w:hanging="400"/>
      </w:pPr>
      <w:rPr>
        <w:rFonts w:ascii="Wingdings" w:hAnsi="Wingdings" w:hint="default"/>
      </w:rPr>
    </w:lvl>
    <w:lvl w:ilvl="2" w:tplc="04090005" w:tentative="1">
      <w:start w:val="1"/>
      <w:numFmt w:val="bullet"/>
      <w:lvlText w:val=""/>
      <w:lvlJc w:val="left"/>
      <w:pPr>
        <w:ind w:left="2480" w:hanging="400"/>
      </w:pPr>
      <w:rPr>
        <w:rFonts w:ascii="Wingdings" w:hAnsi="Wingdings" w:hint="default"/>
      </w:rPr>
    </w:lvl>
    <w:lvl w:ilvl="3" w:tplc="04090001" w:tentative="1">
      <w:start w:val="1"/>
      <w:numFmt w:val="bullet"/>
      <w:lvlText w:val=""/>
      <w:lvlJc w:val="left"/>
      <w:pPr>
        <w:ind w:left="2880" w:hanging="400"/>
      </w:pPr>
      <w:rPr>
        <w:rFonts w:ascii="Wingdings" w:hAnsi="Wingdings" w:hint="default"/>
      </w:rPr>
    </w:lvl>
    <w:lvl w:ilvl="4" w:tplc="04090003" w:tentative="1">
      <w:start w:val="1"/>
      <w:numFmt w:val="bullet"/>
      <w:lvlText w:val=""/>
      <w:lvlJc w:val="left"/>
      <w:pPr>
        <w:ind w:left="3280" w:hanging="400"/>
      </w:pPr>
      <w:rPr>
        <w:rFonts w:ascii="Wingdings" w:hAnsi="Wingdings" w:hint="default"/>
      </w:rPr>
    </w:lvl>
    <w:lvl w:ilvl="5" w:tplc="04090005" w:tentative="1">
      <w:start w:val="1"/>
      <w:numFmt w:val="bullet"/>
      <w:lvlText w:val=""/>
      <w:lvlJc w:val="left"/>
      <w:pPr>
        <w:ind w:left="3680" w:hanging="400"/>
      </w:pPr>
      <w:rPr>
        <w:rFonts w:ascii="Wingdings" w:hAnsi="Wingdings" w:hint="default"/>
      </w:rPr>
    </w:lvl>
    <w:lvl w:ilvl="6" w:tplc="04090001" w:tentative="1">
      <w:start w:val="1"/>
      <w:numFmt w:val="bullet"/>
      <w:lvlText w:val=""/>
      <w:lvlJc w:val="left"/>
      <w:pPr>
        <w:ind w:left="4080" w:hanging="400"/>
      </w:pPr>
      <w:rPr>
        <w:rFonts w:ascii="Wingdings" w:hAnsi="Wingdings" w:hint="default"/>
      </w:rPr>
    </w:lvl>
    <w:lvl w:ilvl="7" w:tplc="04090003" w:tentative="1">
      <w:start w:val="1"/>
      <w:numFmt w:val="bullet"/>
      <w:lvlText w:val=""/>
      <w:lvlJc w:val="left"/>
      <w:pPr>
        <w:ind w:left="4480" w:hanging="400"/>
      </w:pPr>
      <w:rPr>
        <w:rFonts w:ascii="Wingdings" w:hAnsi="Wingdings" w:hint="default"/>
      </w:rPr>
    </w:lvl>
    <w:lvl w:ilvl="8" w:tplc="04090005" w:tentative="1">
      <w:start w:val="1"/>
      <w:numFmt w:val="bullet"/>
      <w:lvlText w:val=""/>
      <w:lvlJc w:val="left"/>
      <w:pPr>
        <w:ind w:left="4880" w:hanging="400"/>
      </w:pPr>
      <w:rPr>
        <w:rFonts w:ascii="Wingdings" w:hAnsi="Wingdings" w:hint="default"/>
      </w:rPr>
    </w:lvl>
  </w:abstractNum>
  <w:abstractNum w:abstractNumId="6" w15:restartNumberingAfterBreak="0">
    <w:nsid w:val="58DC2A14"/>
    <w:multiLevelType w:val="hybridMultilevel"/>
    <w:tmpl w:val="E9A04164"/>
    <w:lvl w:ilvl="0" w:tplc="04090011">
      <w:start w:val="1"/>
      <w:numFmt w:val="decimalEnclosedCircle"/>
      <w:lvlText w:val="%1"/>
      <w:lvlJc w:val="left"/>
      <w:pPr>
        <w:ind w:left="1320" w:hanging="400"/>
      </w:pPr>
    </w:lvl>
    <w:lvl w:ilvl="1" w:tplc="04090019" w:tentative="1">
      <w:start w:val="1"/>
      <w:numFmt w:val="upperLetter"/>
      <w:lvlText w:val="%2."/>
      <w:lvlJc w:val="left"/>
      <w:pPr>
        <w:ind w:left="1720" w:hanging="400"/>
      </w:pPr>
    </w:lvl>
    <w:lvl w:ilvl="2" w:tplc="0409001B" w:tentative="1">
      <w:start w:val="1"/>
      <w:numFmt w:val="lowerRoman"/>
      <w:lvlText w:val="%3."/>
      <w:lvlJc w:val="right"/>
      <w:pPr>
        <w:ind w:left="2120" w:hanging="400"/>
      </w:pPr>
    </w:lvl>
    <w:lvl w:ilvl="3" w:tplc="0409000F" w:tentative="1">
      <w:start w:val="1"/>
      <w:numFmt w:val="decimal"/>
      <w:lvlText w:val="%4."/>
      <w:lvlJc w:val="left"/>
      <w:pPr>
        <w:ind w:left="2520" w:hanging="400"/>
      </w:pPr>
    </w:lvl>
    <w:lvl w:ilvl="4" w:tplc="04090019" w:tentative="1">
      <w:start w:val="1"/>
      <w:numFmt w:val="upperLetter"/>
      <w:lvlText w:val="%5."/>
      <w:lvlJc w:val="left"/>
      <w:pPr>
        <w:ind w:left="2920" w:hanging="400"/>
      </w:pPr>
    </w:lvl>
    <w:lvl w:ilvl="5" w:tplc="0409001B" w:tentative="1">
      <w:start w:val="1"/>
      <w:numFmt w:val="lowerRoman"/>
      <w:lvlText w:val="%6."/>
      <w:lvlJc w:val="right"/>
      <w:pPr>
        <w:ind w:left="3320" w:hanging="400"/>
      </w:pPr>
    </w:lvl>
    <w:lvl w:ilvl="6" w:tplc="0409000F" w:tentative="1">
      <w:start w:val="1"/>
      <w:numFmt w:val="decimal"/>
      <w:lvlText w:val="%7."/>
      <w:lvlJc w:val="left"/>
      <w:pPr>
        <w:ind w:left="3720" w:hanging="400"/>
      </w:pPr>
    </w:lvl>
    <w:lvl w:ilvl="7" w:tplc="04090019" w:tentative="1">
      <w:start w:val="1"/>
      <w:numFmt w:val="upperLetter"/>
      <w:lvlText w:val="%8."/>
      <w:lvlJc w:val="left"/>
      <w:pPr>
        <w:ind w:left="4120" w:hanging="400"/>
      </w:pPr>
    </w:lvl>
    <w:lvl w:ilvl="8" w:tplc="0409001B" w:tentative="1">
      <w:start w:val="1"/>
      <w:numFmt w:val="lowerRoman"/>
      <w:lvlText w:val="%9."/>
      <w:lvlJc w:val="right"/>
      <w:pPr>
        <w:ind w:left="4520" w:hanging="400"/>
      </w:pPr>
    </w:lvl>
  </w:abstractNum>
  <w:abstractNum w:abstractNumId="7" w15:restartNumberingAfterBreak="0">
    <w:nsid w:val="6956594F"/>
    <w:multiLevelType w:val="hybridMultilevel"/>
    <w:tmpl w:val="D178802A"/>
    <w:lvl w:ilvl="0" w:tplc="04090001">
      <w:start w:val="1"/>
      <w:numFmt w:val="bullet"/>
      <w:lvlText w:val=""/>
      <w:lvlJc w:val="left"/>
      <w:pPr>
        <w:ind w:left="1120" w:hanging="400"/>
      </w:pPr>
      <w:rPr>
        <w:rFonts w:ascii="Wingdings" w:hAnsi="Wingdings"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7D766F6E"/>
    <w:multiLevelType w:val="hybridMultilevel"/>
    <w:tmpl w:val="B2CE36B0"/>
    <w:lvl w:ilvl="0" w:tplc="5EAA2714">
      <w:start w:val="1"/>
      <w:numFmt w:val="decimalEnclosedCircle"/>
      <w:lvlText w:val="%1"/>
      <w:lvlJc w:val="left"/>
      <w:pPr>
        <w:ind w:left="880" w:hanging="360"/>
      </w:pPr>
      <w:rPr>
        <w:rFonts w:ascii="Malgun Gothic" w:hAnsi="Malgun Gothic" w:hint="default"/>
      </w:rPr>
    </w:lvl>
    <w:lvl w:ilvl="1" w:tplc="04090019" w:tentative="1">
      <w:start w:val="1"/>
      <w:numFmt w:val="upperLetter"/>
      <w:lvlText w:val="%2."/>
      <w:lvlJc w:val="left"/>
      <w:pPr>
        <w:ind w:left="1320" w:hanging="400"/>
      </w:pPr>
    </w:lvl>
    <w:lvl w:ilvl="2" w:tplc="0409001B" w:tentative="1">
      <w:start w:val="1"/>
      <w:numFmt w:val="lowerRoman"/>
      <w:lvlText w:val="%3."/>
      <w:lvlJc w:val="right"/>
      <w:pPr>
        <w:ind w:left="1720" w:hanging="400"/>
      </w:pPr>
    </w:lvl>
    <w:lvl w:ilvl="3" w:tplc="0409000F" w:tentative="1">
      <w:start w:val="1"/>
      <w:numFmt w:val="decimal"/>
      <w:lvlText w:val="%4."/>
      <w:lvlJc w:val="left"/>
      <w:pPr>
        <w:ind w:left="2120" w:hanging="400"/>
      </w:pPr>
    </w:lvl>
    <w:lvl w:ilvl="4" w:tplc="04090019" w:tentative="1">
      <w:start w:val="1"/>
      <w:numFmt w:val="upperLetter"/>
      <w:lvlText w:val="%5."/>
      <w:lvlJc w:val="left"/>
      <w:pPr>
        <w:ind w:left="2520" w:hanging="400"/>
      </w:pPr>
    </w:lvl>
    <w:lvl w:ilvl="5" w:tplc="0409001B" w:tentative="1">
      <w:start w:val="1"/>
      <w:numFmt w:val="lowerRoman"/>
      <w:lvlText w:val="%6."/>
      <w:lvlJc w:val="right"/>
      <w:pPr>
        <w:ind w:left="2920" w:hanging="400"/>
      </w:pPr>
    </w:lvl>
    <w:lvl w:ilvl="6" w:tplc="0409000F" w:tentative="1">
      <w:start w:val="1"/>
      <w:numFmt w:val="decimal"/>
      <w:lvlText w:val="%7."/>
      <w:lvlJc w:val="left"/>
      <w:pPr>
        <w:ind w:left="3320" w:hanging="400"/>
      </w:pPr>
    </w:lvl>
    <w:lvl w:ilvl="7" w:tplc="04090019" w:tentative="1">
      <w:start w:val="1"/>
      <w:numFmt w:val="upperLetter"/>
      <w:lvlText w:val="%8."/>
      <w:lvlJc w:val="left"/>
      <w:pPr>
        <w:ind w:left="3720" w:hanging="400"/>
      </w:pPr>
    </w:lvl>
    <w:lvl w:ilvl="8" w:tplc="0409001B" w:tentative="1">
      <w:start w:val="1"/>
      <w:numFmt w:val="lowerRoman"/>
      <w:lvlText w:val="%9."/>
      <w:lvlJc w:val="right"/>
      <w:pPr>
        <w:ind w:left="4120" w:hanging="400"/>
      </w:pPr>
    </w:lvl>
  </w:abstractNum>
  <w:num w:numId="1">
    <w:abstractNumId w:val="2"/>
  </w:num>
  <w:num w:numId="2">
    <w:abstractNumId w:val="7"/>
  </w:num>
  <w:num w:numId="3">
    <w:abstractNumId w:val="6"/>
  </w:num>
  <w:num w:numId="4">
    <w:abstractNumId w:val="0"/>
  </w:num>
  <w:num w:numId="5">
    <w:abstractNumId w:val="1"/>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45A"/>
    <w:rsid w:val="00104A35"/>
    <w:rsid w:val="001F4473"/>
    <w:rsid w:val="00234D23"/>
    <w:rsid w:val="002E6217"/>
    <w:rsid w:val="00316CFE"/>
    <w:rsid w:val="00770B2E"/>
    <w:rsid w:val="0081112B"/>
    <w:rsid w:val="00960A05"/>
    <w:rsid w:val="00B2645A"/>
    <w:rsid w:val="00B37EF1"/>
    <w:rsid w:val="00B47A95"/>
    <w:rsid w:val="00D0028D"/>
    <w:rsid w:val="00E3404E"/>
    <w:rsid w:val="00E626B1"/>
    <w:rsid w:val="00FE102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uiPriority w:val="1"/>
    <w:qFormat/>
    <w:rPr>
      <w:rFonts w:ascii="Arial" w:eastAsia="Arial" w:hAnsi="Arial" w:cs="Arial"/>
      <w:lang w:val="ko-KR" w:eastAsia="ko-KR" w:bidi="ko-KR"/>
    </w:rPr>
  </w:style>
  <w:style w:type="paragraph" w:styleId="1">
    <w:name w:val="heading 1"/>
    <w:basedOn w:val="a"/>
    <w:uiPriority w:val="1"/>
    <w:qFormat/>
    <w:pPr>
      <w:spacing w:before="85"/>
      <w:ind w:left="52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00"/>
      <w:ind w:left="1253" w:hanging="400"/>
    </w:pPr>
  </w:style>
  <w:style w:type="paragraph" w:customStyle="1" w:styleId="TableParagraph">
    <w:name w:val="Table Paragraph"/>
    <w:basedOn w:val="a"/>
    <w:uiPriority w:val="1"/>
    <w:qFormat/>
    <w:pPr>
      <w:ind w:left="107"/>
    </w:pPr>
  </w:style>
  <w:style w:type="paragraph" w:customStyle="1" w:styleId="a5">
    <w:name w:val="바탕글"/>
    <w:basedOn w:val="a"/>
    <w:pPr>
      <w:wordWrap w:val="0"/>
      <w:spacing w:line="384" w:lineRule="auto"/>
      <w:jc w:val="both"/>
      <w:textAlignment w:val="baseline"/>
    </w:pPr>
    <w:rPr>
      <w:rFonts w:ascii="함초롬바탕" w:eastAsia="Gulim" w:hAnsi="Gulim" w:cs="Gulim"/>
      <w:color w:val="000000"/>
      <w:sz w:val="20"/>
      <w:szCs w:val="20"/>
      <w:lang w:val="en-US" w:bidi="ar-SA"/>
    </w:rPr>
  </w:style>
  <w:style w:type="paragraph" w:customStyle="1" w:styleId="xl65">
    <w:name w:val="xl65"/>
    <w:basedOn w:val="a"/>
    <w:pPr>
      <w:jc w:val="center"/>
      <w:textAlignment w:val="center"/>
    </w:pPr>
    <w:rPr>
      <w:rFonts w:ascii="Malgun Gothic" w:eastAsia="Gulim" w:hAnsi="Gulim" w:cs="Gulim"/>
      <w:color w:val="000000"/>
      <w:sz w:val="20"/>
      <w:szCs w:val="20"/>
      <w:lang w:val="en-US" w:bidi="ar-SA"/>
    </w:rPr>
  </w:style>
  <w:style w:type="paragraph" w:customStyle="1" w:styleId="xl66">
    <w:name w:val="xl66"/>
    <w:basedOn w:val="a"/>
    <w:pPr>
      <w:jc w:val="center"/>
      <w:textAlignment w:val="center"/>
    </w:pPr>
    <w:rPr>
      <w:rFonts w:ascii="Malgun Gothic" w:eastAsia="Gulim" w:hAnsi="Gulim" w:cs="Gulim"/>
      <w:color w:val="000000"/>
      <w:sz w:val="20"/>
      <w:szCs w:val="20"/>
      <w:lang w:val="en-US" w:bidi="ar-SA"/>
    </w:rPr>
  </w:style>
  <w:style w:type="paragraph" w:customStyle="1" w:styleId="xl67">
    <w:name w:val="xl67"/>
    <w:basedOn w:val="a"/>
    <w:pPr>
      <w:textAlignment w:val="center"/>
    </w:pPr>
    <w:rPr>
      <w:rFonts w:ascii="Malgun Gothic" w:eastAsia="Gulim" w:hAnsi="Gulim" w:cs="Gulim"/>
      <w:color w:val="000000"/>
      <w:sz w:val="20"/>
      <w:szCs w:val="20"/>
      <w:lang w:val="en-US" w:bidi="ar-SA"/>
    </w:rPr>
  </w:style>
  <w:style w:type="paragraph" w:customStyle="1" w:styleId="xl68">
    <w:name w:val="xl68"/>
    <w:basedOn w:val="a"/>
    <w:pPr>
      <w:jc w:val="center"/>
      <w:textAlignment w:val="center"/>
    </w:pPr>
    <w:rPr>
      <w:rFonts w:ascii="Malgun Gothic" w:eastAsia="Gulim" w:hAnsi="Gulim" w:cs="Gulim"/>
      <w:color w:val="000000"/>
      <w:sz w:val="20"/>
      <w:szCs w:val="20"/>
      <w:lang w:val="en-US" w:bidi="ar-SA"/>
    </w:rPr>
  </w:style>
  <w:style w:type="paragraph" w:styleId="a6">
    <w:name w:val="header"/>
    <w:basedOn w:val="a"/>
    <w:link w:val="a7"/>
    <w:uiPriority w:val="99"/>
    <w:unhideWhenUsed/>
    <w:pPr>
      <w:tabs>
        <w:tab w:val="center" w:pos="4513"/>
        <w:tab w:val="right" w:pos="9026"/>
      </w:tabs>
      <w:snapToGrid w:val="0"/>
    </w:pPr>
  </w:style>
  <w:style w:type="character" w:customStyle="1" w:styleId="a7">
    <w:name w:val="ヘッダー (文字)"/>
    <w:basedOn w:val="a0"/>
    <w:link w:val="a6"/>
    <w:uiPriority w:val="99"/>
    <w:rPr>
      <w:rFonts w:ascii="Arial" w:eastAsia="Arial" w:hAnsi="Arial" w:cs="Arial"/>
      <w:lang w:val="ko-KR" w:eastAsia="ko-KR" w:bidi="ko-KR"/>
    </w:rPr>
  </w:style>
  <w:style w:type="paragraph" w:styleId="a8">
    <w:name w:val="footer"/>
    <w:basedOn w:val="a"/>
    <w:link w:val="a9"/>
    <w:uiPriority w:val="99"/>
    <w:unhideWhenUsed/>
    <w:pPr>
      <w:tabs>
        <w:tab w:val="center" w:pos="4513"/>
        <w:tab w:val="right" w:pos="9026"/>
      </w:tabs>
      <w:snapToGrid w:val="0"/>
    </w:pPr>
  </w:style>
  <w:style w:type="character" w:customStyle="1" w:styleId="a9">
    <w:name w:val="フッター (文字)"/>
    <w:basedOn w:val="a0"/>
    <w:link w:val="a8"/>
    <w:uiPriority w:val="99"/>
    <w:rPr>
      <w:rFonts w:ascii="Arial" w:eastAsia="Arial" w:hAnsi="Arial" w:cs="Arial"/>
      <w:lang w:val="ko-KR" w:eastAsia="ko-KR" w:bidi="ko-KR"/>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lang w:val="ko-KR" w:eastAsia="ko-KR" w:bidi="ko-KR"/>
    </w:rPr>
  </w:style>
  <w:style w:type="character" w:styleId="ac">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8C98-D02A-4172-92B5-4EB59476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6191</Characters>
  <Application>Microsoft Office Word</Application>
  <DocSecurity>4</DocSecurity>
  <Lines>51</Lines>
  <Paragraphs>14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2021-01-06T05:02:00Z</cp:lastPrinted>
  <dcterms:created xsi:type="dcterms:W3CDTF">2022-04-13T07:24:00Z</dcterms:created>
  <dcterms:modified xsi:type="dcterms:W3CDTF">2022-04-13T07:24:00Z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